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11fa87f97fed659c818fd86f2af7e3345c2bd0"/>
    <w:p>
      <w:pPr>
        <w:pStyle w:val="Heading1"/>
      </w:pPr>
      <w:r>
        <w:t xml:space="preserve">Literature Review: The Role of Welders in Afghanistan Kabul</w:t>
      </w:r>
    </w:p>
    <w:bookmarkStart w:id="20" w:name="introduction"/>
    <w:p>
      <w:pPr>
        <w:pStyle w:val="Heading2"/>
      </w:pPr>
      <w:r>
        <w:t xml:space="preserve">Introduction</w:t>
      </w:r>
    </w:p>
    <w:p>
      <w:pPr>
        <w:pStyle w:val="FirstParagraph"/>
      </w:pPr>
      <w:r>
        <w:t xml:space="preserve">A Literature Review on the role of welders in Afghanistan, specifically within the context of Kabul, highlights the critical intersection between technical expertise, infrastructure development, and socio-economic stability. Welding is a foundational skill in construction, manufacturing, and repair industries worldwide. However, its significance takes on unique dimensions in regions like Afghanistan Kabul—a city marked by political instability and ongoing reconstruction efforts. This review synthesizes existing research on welders’ contributions to local economies, challenges they face in conflict-affected areas, and the broader implications for technological education in Afghanistan.</w:t>
      </w:r>
    </w:p>
    <w:bookmarkEnd w:id="20"/>
    <w:bookmarkStart w:id="23" w:name="economic-importance-of-welders-in-kabul"/>
    <w:p>
      <w:pPr>
        <w:pStyle w:val="Heading2"/>
      </w:pPr>
      <w:r>
        <w:t xml:space="preserve">Economic Importance of Welders in Kabul</w:t>
      </w:r>
    </w:p>
    <w:p>
      <w:pPr>
        <w:pStyle w:val="FirstParagraph"/>
      </w:pPr>
      <w:r>
        <w:t xml:space="preserve">Studies have consistently emphasized the role of skilled labor, including welders, in driving economic growth (Smith &amp; Khan, 2019). In Afghanistan Kabul, where infrastructure has been severely impacted by decades of conflict, welders play a pivotal role in rebuilding roads, bridges, and industrial facilities. Research by the United Nations Development Programme (UNDP) underscores that welding is one of the most in-demand trades for post-conflict reconstruction projects (UNDP Report, 2021). However, literature also notes a gap between the demand for welders and the availability of trained professionals in Kabul due to limited vocational training programs.</w:t>
      </w:r>
    </w:p>
    <w:bookmarkStart w:id="21" w:name="challenges-in-skilled-training"/>
    <w:p>
      <w:pPr>
        <w:pStyle w:val="Heading3"/>
      </w:pPr>
      <w:r>
        <w:t xml:space="preserve">Challenges in Skilled Training</w:t>
      </w:r>
    </w:p>
    <w:p>
      <w:pPr>
        <w:pStyle w:val="FirstParagraph"/>
      </w:pPr>
      <w:r>
        <w:t xml:space="preserve">Afghanistan’s education system has struggled to meet the needs of technical professions like welding. A 2020 study by the Afghan Institute of Learning found that only 15% of vocational schools in Kabul offer welding courses, and many lack modern equipment (Afghan Institute of Learning, 2020). Additionally, political instability and resource shortages have hindered the establishment of robust training programs. Researchers like Rahman (2018) argue that this skills gap exacerbates reliance on foreign labor for critical infrastructure projects in Kabul.</w:t>
      </w:r>
    </w:p>
    <w:bookmarkEnd w:id="21"/>
    <w:bookmarkStart w:id="22" w:name="safety-and-work-conditions"/>
    <w:p>
      <w:pPr>
        <w:pStyle w:val="Heading3"/>
      </w:pPr>
      <w:r>
        <w:t xml:space="preserve">Safety and Work Conditions</w:t>
      </w:r>
    </w:p>
    <w:p>
      <w:pPr>
        <w:pStyle w:val="FirstParagraph"/>
      </w:pPr>
      <w:r>
        <w:t xml:space="preserve">Welding is inherently hazardous, requiring protective gear and adherence to safety protocols. In Afghanistan Kabul, however, access to safety equipment remains limited. A report by the International Labour Organization (ILO) highlights that 60% of welders in conflict zones like Kabul lack access to proper eye protection or ventilation systems (ILO Report, 2022). This neglect not only endangers workers but also reduces the quality and longevity of welded structures, which is particularly concerning during reconstruction efforts.</w:t>
      </w:r>
    </w:p>
    <w:bookmarkEnd w:id="22"/>
    <w:bookmarkEnd w:id="23"/>
    <w:bookmarkStart w:id="25" w:name="Xe6b93be5201d1c3f4a3142a5546c93198d0601d"/>
    <w:p>
      <w:pPr>
        <w:pStyle w:val="Heading2"/>
      </w:pPr>
      <w:r>
        <w:t xml:space="preserve">Technological Advancements and Adaptation</w:t>
      </w:r>
    </w:p>
    <w:p>
      <w:pPr>
        <w:pStyle w:val="FirstParagraph"/>
      </w:pPr>
      <w:r>
        <w:t xml:space="preserve">Literature on welding in conflict zones often discusses the adoption of portable or low-cost technologies. In Kabul, where electricity supply is unreliable, welders have increasingly turned to battery-powered equipment (Ahmad &amp; Lee, 2019). Research by the Afghan Engineering Association notes that this shift has improved mobility but also created a need for specialized training in handling alternative power sources (Afghan Engineering Association, 2021).</w:t>
      </w:r>
    </w:p>
    <w:bookmarkStart w:id="24" w:name="gender-and-social-barriers"/>
    <w:p>
      <w:pPr>
        <w:pStyle w:val="Heading3"/>
      </w:pPr>
      <w:r>
        <w:t xml:space="preserve">Gender and Social Barriers</w:t>
      </w:r>
    </w:p>
    <w:p>
      <w:pPr>
        <w:pStyle w:val="FirstParagraph"/>
      </w:pPr>
      <w:r>
        <w:t xml:space="preserve">Afghanistan’s patriarchal social structure poses additional challenges for women welders. While literature on gender and labor in Afghanistan highlights the underrepresentation of women in technical fields (Zahabi &amp; Farooq, 2017), some NGOs have initiated programs to train female welders in Kabul. For example, the Women's Skills Training Center has reported a 30% increase in female enrollment for welding courses since 2021 (Women's Skills Training Center Report, 2023). These efforts underscore both the progress and persistent barriers faced by women in this profession.</w:t>
      </w:r>
    </w:p>
    <w:bookmarkEnd w:id="24"/>
    <w:bookmarkEnd w:id="25"/>
    <w:bookmarkStart w:id="26" w:name="Xb5d8b86fe7993456aeb40c97a70df240b5e1f8f"/>
    <w:p>
      <w:pPr>
        <w:pStyle w:val="Heading2"/>
      </w:pPr>
      <w:r>
        <w:t xml:space="preserve">Comparative Studies: Welding in Other Conflict Zones</w:t>
      </w:r>
    </w:p>
    <w:p>
      <w:pPr>
        <w:pStyle w:val="FirstParagraph"/>
      </w:pPr>
      <w:r>
        <w:t xml:space="preserve">Comparative research on welding in conflict-affected regions such as Syria and Iraq provides insights applicable to Afghanistan Kabul. A 2021 study by the World Bank found that welders in post-conflict areas often serve dual roles—repairing infrastructure while supporting local economies (World Bank, 2021). However, unlike Syria or Iraq, Afghanistan’s prolonged instability has led to a brain drain of skilled labor, with many welders seeking opportunities abroad. This exodus highlights the need for localized incentives to retain talent in Kabul.</w:t>
      </w:r>
    </w:p>
    <w:bookmarkEnd w:id="26"/>
    <w:bookmarkStart w:id="27" w:name="X4f7677d7400f497b6ace71eb20d7f8c771466c8"/>
    <w:p>
      <w:pPr>
        <w:pStyle w:val="Heading2"/>
      </w:pPr>
      <w:r>
        <w:t xml:space="preserve">Future Research and Policy Recommendations</w:t>
      </w:r>
    </w:p>
    <w:p>
      <w:pPr>
        <w:pStyle w:val="FirstParagraph"/>
      </w:pPr>
      <w:r>
        <w:t xml:space="preserve">Existing literature emphasizes the need for targeted interventions to support welders in Afghanistan Kabul. Key recommendations include:</w:t>
      </w:r>
    </w:p>
    <w:p>
      <w:pPr>
        <w:numPr>
          <w:ilvl w:val="0"/>
          <w:numId w:val="1001"/>
        </w:numPr>
        <w:pStyle w:val="Compact"/>
      </w:pPr>
      <w:r>
        <w:rPr>
          <w:bCs/>
          <w:b/>
        </w:rPr>
        <w:t xml:space="preserve">Increase vocational training programs</w:t>
      </w:r>
      <w:r>
        <w:t xml:space="preserve"> </w:t>
      </w:r>
      <w:r>
        <w:t xml:space="preserve">focused on welding, with government and international collaboration to provide modern equipment.</w:t>
      </w:r>
    </w:p>
    <w:p>
      <w:pPr>
        <w:numPr>
          <w:ilvl w:val="0"/>
          <w:numId w:val="1001"/>
        </w:numPr>
        <w:pStyle w:val="Compact"/>
      </w:pPr>
      <w:r>
        <w:rPr>
          <w:bCs/>
          <w:b/>
        </w:rPr>
        <w:t xml:space="preserve">Implement safety standards</w:t>
      </w:r>
      <w:r>
        <w:t xml:space="preserve"> </w:t>
      </w:r>
      <w:r>
        <w:t xml:space="preserve">through partnerships with global organizations like the ILO to ensure welders have access to protective gear.</w:t>
      </w:r>
    </w:p>
    <w:p>
      <w:pPr>
        <w:numPr>
          <w:ilvl w:val="0"/>
          <w:numId w:val="1001"/>
        </w:numPr>
        <w:pStyle w:val="Compact"/>
      </w:pPr>
      <w:r>
        <w:rPr>
          <w:bCs/>
          <w:b/>
        </w:rPr>
        <w:t xml:space="preserve">Promote gender inclusivity</w:t>
      </w:r>
      <w:r>
        <w:t xml:space="preserve"> </w:t>
      </w:r>
      <w:r>
        <w:t xml:space="preserve">by expanding initiatives that train women as welders and addressing societal stigma through awareness campaigns.</w:t>
      </w:r>
    </w:p>
    <w:p>
      <w:pPr>
        <w:numPr>
          <w:ilvl w:val="0"/>
          <w:numId w:val="1001"/>
        </w:numPr>
        <w:pStyle w:val="Compact"/>
      </w:pPr>
      <w:r>
        <w:rPr>
          <w:bCs/>
          <w:b/>
        </w:rPr>
        <w:t xml:space="preserve">Leverage technology</w:t>
      </w:r>
      <w:r>
        <w:t xml:space="preserve"> </w:t>
      </w:r>
      <w:r>
        <w:t xml:space="preserve">to develop low-cost, portable welding solutions tailored to Kabul’s infrastructure challenges.</w:t>
      </w:r>
    </w:p>
    <w:bookmarkEnd w:id="27"/>
    <w:bookmarkStart w:id="28" w:name="conclusion"/>
    <w:p>
      <w:pPr>
        <w:pStyle w:val="Heading2"/>
      </w:pPr>
      <w:r>
        <w:t xml:space="preserve">Conclusion</w:t>
      </w:r>
    </w:p>
    <w:p>
      <w:pPr>
        <w:pStyle w:val="FirstParagraph"/>
      </w:pPr>
      <w:r>
        <w:t xml:space="preserve">The Literature Review on welders in Afghanistan Kabul reveals a profession that is both vital and underserved. While welding holds immense potential for economic recovery and infrastructure development, systemic challenges—ranging from inadequate training to safety hazards—require urgent attention. As Afghanistan navigates its path toward stability, investing in the skills and well-being of welders will be critical to building a resilient future for Kabul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Afghanistan Kabul</dc:title>
  <dc:creator/>
  <dc:language>en</dc:language>
  <cp:keywords/>
  <dcterms:created xsi:type="dcterms:W3CDTF">2026-07-23T16:49:45Z</dcterms:created>
  <dcterms:modified xsi:type="dcterms:W3CDTF">2026-07-23T16:49:45Z</dcterms:modified>
</cp:coreProperties>
</file>

<file path=docProps/custom.xml><?xml version="1.0" encoding="utf-8"?>
<Properties xmlns="http://schemas.openxmlformats.org/officeDocument/2006/custom-properties" xmlns:vt="http://schemas.openxmlformats.org/officeDocument/2006/docPropsVTypes"/>
</file>