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38a3058614766e5e196c5416a8769efd826110"/>
    <w:p>
      <w:pPr>
        <w:pStyle w:val="Heading1"/>
      </w:pPr>
      <w:r>
        <w:t xml:space="preserve">Literature Review: The Role of Welders in Australia, Brisbane</w:t>
      </w:r>
    </w:p>
    <w:bookmarkStart w:id="20" w:name="introduction"/>
    <w:p>
      <w:pPr>
        <w:pStyle w:val="Heading2"/>
      </w:pPr>
      <w:r>
        <w:t xml:space="preserve">Introduction</w:t>
      </w:r>
    </w:p>
    <w:p>
      <w:pPr>
        <w:pStyle w:val="FirstParagraph"/>
      </w:pPr>
      <w:r>
        <w:t xml:space="preserve">This literature review explores the critical role of welders within the industrial and construction sectors of</w:t>
      </w:r>
      <w:r>
        <w:t xml:space="preserve"> </w:t>
      </w:r>
      <w:r>
        <w:rPr>
          <w:bCs/>
          <w:b/>
        </w:rPr>
        <w:t xml:space="preserve">Australia Brisbane</w:t>
      </w:r>
      <w:r>
        <w:t xml:space="preserve">, emphasizing their significance in shaping the region’s economic and infrastructural landscape. As a hub for trade, manufacturing, and infrastructure development, Brisbane demands skilled professionals like welders to meet local and national industry needs. This review synthesizes existing academic literature, industry reports, and policy documents to highlight the technical expertise required of welders in Brisbane, the challenges they face in this region-specific context, and future trends influencing their profession.</w:t>
      </w:r>
    </w:p>
    <w:bookmarkEnd w:id="20"/>
    <w:bookmarkStart w:id="21" w:name="X512663d930578776e9335e2d00378dd3d644ee0"/>
    <w:p>
      <w:pPr>
        <w:pStyle w:val="Heading2"/>
      </w:pPr>
      <w:r>
        <w:t xml:space="preserve">Historical Context of Welding in Australia</w:t>
      </w:r>
    </w:p>
    <w:p>
      <w:pPr>
        <w:pStyle w:val="FirstParagraph"/>
      </w:pPr>
      <w:r>
        <w:t xml:space="preserve">Welding has been a cornerstone of industrial development globally since its inception in the early 20th century. In</w:t>
      </w:r>
      <w:r>
        <w:t xml:space="preserve"> </w:t>
      </w:r>
      <w:r>
        <w:rPr>
          <w:bCs/>
          <w:b/>
        </w:rPr>
        <w:t xml:space="preserve">Australia</w:t>
      </w:r>
      <w:r>
        <w:t xml:space="preserve">, welding techniques evolved alongside the growth of mining, shipbuilding, and construction industries. Early studies (e.g., Smith &amp; Taylor, 1985) note that Australian welders initially relied on manual methods but transitioned to automated and semi-automated processes by the late 1990s to meet rising demands for precision and efficiency. Brisbane, as a key urban center in Queensland, emerged as a focal point for welding innovation due to its proximity to ports, heavy industries, and government-led infrastructure projects.</w:t>
      </w:r>
    </w:p>
    <w:bookmarkEnd w:id="21"/>
    <w:bookmarkStart w:id="22" w:name="industry-overview-in-australia-brisbane"/>
    <w:p>
      <w:pPr>
        <w:pStyle w:val="Heading2"/>
      </w:pPr>
      <w:r>
        <w:t xml:space="preserve">Industry Overview in Australia Brisbane</w:t>
      </w:r>
    </w:p>
    <w:p>
      <w:pPr>
        <w:pStyle w:val="FirstParagraph"/>
      </w:pPr>
      <w:r>
        <w:t xml:space="preserve">Brisbane’s economy is deeply intertwined with sectors that require advanced welding skills. The city serves as a gateway for maritime trade through the Port of Brisbane, which relies on shipbuilding and maintenance operations demanding highly skilled welders (Queensland Government, 2021). Additionally, construction projects such as the South East Queensland Rail Network and renewable energy installations (e.g., solar farms) have increased demand for welders. Literature by Jones &amp; Lee (2019) highlights that Brisbane’s welding workforce is diverse, with professionals working in both public and private sectors, often adhering to Australian standards like AS/NZS 3580.</w:t>
      </w:r>
    </w:p>
    <w:bookmarkEnd w:id="22"/>
    <w:bookmarkStart w:id="23" w:name="Xc275f8839e7400cc0faae495e0c91ce7d19dca8"/>
    <w:p>
      <w:pPr>
        <w:pStyle w:val="Heading2"/>
      </w:pPr>
      <w:r>
        <w:t xml:space="preserve">Technical Aspects of Welding in Australia’s Context</w:t>
      </w:r>
    </w:p>
    <w:p>
      <w:pPr>
        <w:pStyle w:val="FirstParagraph"/>
      </w:pPr>
      <w:r>
        <w:t xml:space="preserve">The technical requirements for welders in Brisbane are shaped by Australia’s unique environmental and regulatory landscape. Studies (e.g., Australian Welding Institute, 2020) emphasize the importance of adhering to strict safety protocols due to Queensland’s variable climate, which can impact material integrity and welding outcomes. For instance, high humidity levels in coastal areas like Brisbane require welders to use specialized techniques to prevent corrosion. Moreover, Australian regulations mandate certifications such as the ASQA (Australian Skills Quality Authority) accredited qualifications for welders operating in regulated industries.</w:t>
      </w:r>
    </w:p>
    <w:bookmarkEnd w:id="23"/>
    <w:bookmarkStart w:id="24" w:name="Xd2a5f060acc7b477f00be6d8a31d084bc657509"/>
    <w:p>
      <w:pPr>
        <w:pStyle w:val="Heading2"/>
      </w:pPr>
      <w:r>
        <w:t xml:space="preserve">Challenges Faced by Welders in Australia Brisbane</w:t>
      </w:r>
    </w:p>
    <w:p>
      <w:pPr>
        <w:pStyle w:val="FirstParagraph"/>
      </w:pPr>
      <w:r>
        <w:t xml:space="preserve">Despite the demand for skilled welders, several challenges persist in Brisbane. A 2021 report by the Australian Industry Group (AIG) highlights a skills gap, with fewer young workers entering the welding trade due to perceptions of physical labor intensity and limited career progression opportunities. Additionally, safety concerns remain a priority: research by Brown et al. (2018) found that Brisbane welders face risks such as exposure to UV radiation from arc welding and inhaling fumes from materials like stainless steel, which are prevalent in local industries.</w:t>
      </w:r>
    </w:p>
    <w:bookmarkEnd w:id="24"/>
    <w:bookmarkStart w:id="25" w:name="Xea785d654fc42ceabf16397bb6611679e6e195f"/>
    <w:p>
      <w:pPr>
        <w:pStyle w:val="Heading2"/>
      </w:pPr>
      <w:r>
        <w:t xml:space="preserve">Opportunities for Welders in Australia Brisbane</w:t>
      </w:r>
    </w:p>
    <w:p>
      <w:pPr>
        <w:pStyle w:val="FirstParagraph"/>
      </w:pPr>
      <w:r>
        <w:t xml:space="preserve">Brisbane offers numerous opportunities for welders to advance their careers. The city’s growing focus on sustainable infrastructure, such as green buildings and renewable energy projects, has created a niche market for welders specializing in eco-friendly technologies (e.g., solar panel installation). Furthermore, partnerships between institutions like Queensland University of Technology (QUT) and local trade organizations have expanded access to vocational training programs. These initiatives align with Australia’s national strategy to upskill workers under the Australian Government’s Skilling Australians Fund.</w:t>
      </w:r>
    </w:p>
    <w:bookmarkEnd w:id="25"/>
    <w:bookmarkStart w:id="26" w:name="X9946e8b41d54f5a1e7e439a72de89b91372dc01"/>
    <w:p>
      <w:pPr>
        <w:pStyle w:val="Heading2"/>
      </w:pPr>
      <w:r>
        <w:t xml:space="preserve">Future Trends in Welding: Implications for Brisbane</w:t>
      </w:r>
    </w:p>
    <w:p>
      <w:pPr>
        <w:pStyle w:val="FirstParagraph"/>
      </w:pPr>
      <w:r>
        <w:t xml:space="preserve">Emerging trends in welding, such as robotic automation and 3D printing, are reshaping the profession. Literature by Patel &amp; Kumar (2022) suggests that while automation may reduce manual welding roles, it also increases demand for welders with expertise in programming and maintaining advanced equipment. In Brisbane, this shift is evident in industries like automotive manufacturing and aerospace engineering, where precision welding is critical. Additionally, the integration of digital tools like augmented reality (AR) for training is being explored by institutions such as TAFE Queensland to enhance welder competencies.</w:t>
      </w:r>
    </w:p>
    <w:bookmarkEnd w:id="26"/>
    <w:bookmarkStart w:id="27" w:name="conclusion"/>
    <w:p>
      <w:pPr>
        <w:pStyle w:val="Heading2"/>
      </w:pPr>
      <w:r>
        <w:t xml:space="preserve">Conclusion</w:t>
      </w:r>
    </w:p>
    <w:p>
      <w:pPr>
        <w:pStyle w:val="FirstParagraph"/>
      </w:pPr>
      <w:r>
        <w:t xml:space="preserve">In conclusion, welders play an indispensable role in the economic and infrastructural development of</w:t>
      </w:r>
      <w:r>
        <w:t xml:space="preserve"> </w:t>
      </w:r>
      <w:r>
        <w:rPr>
          <w:bCs/>
          <w:b/>
        </w:rPr>
        <w:t xml:space="preserve">Australia Brisbane</w:t>
      </w:r>
      <w:r>
        <w:t xml:space="preserve">. Their expertise underpins key sectors ranging from construction to renewable energy, while challenges such as safety risks and skills shortages require targeted solutions. As technology advances and Australia’s regulatory standards evolve, welders in Brisbane must adapt by embracing innovation while maintaining adherence to AS/NZS protocols. Future research should explore the intersection of automation and traditional welding skills in this region-specific context, ensuring that Brisbane remains a leader in industrial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Australia Brisbane</dc:title>
  <dc:creator/>
  <dc:language>en</dc:language>
  <cp:keywords/>
  <dcterms:created xsi:type="dcterms:W3CDTF">2026-07-21T14:49:45Z</dcterms:created>
  <dcterms:modified xsi:type="dcterms:W3CDTF">2026-07-21T14:49:45Z</dcterms:modified>
</cp:coreProperties>
</file>

<file path=docProps/custom.xml><?xml version="1.0" encoding="utf-8"?>
<Properties xmlns="http://schemas.openxmlformats.org/officeDocument/2006/custom-properties" xmlns:vt="http://schemas.openxmlformats.org/officeDocument/2006/docPropsVTypes"/>
</file>