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ad6bcbafd9a7bef1e65630f31430d0bf8297231"/>
    <w:p>
      <w:pPr>
        <w:pStyle w:val="Heading1"/>
      </w:pPr>
      <w:r>
        <w:t xml:space="preserve">Literature Review on the Role of a Welder in Australia, Melbourne</w:t>
      </w:r>
    </w:p>
    <w:p>
      <w:pPr>
        <w:pStyle w:val="FirstParagraph"/>
      </w:pPr>
      <w:r>
        <w:t xml:space="preserve">Australia's manufacturing and construction industries have long relied on skilled welders to support infrastructure development, industrial production, and engineering projects. In particular, Melbourne—a major economic hub in Victoria—has emerged as a critical center for welding activities due to its dynamic urban landscape and industrial base. This literature review explores the significance of welders in Australia's economy, with a focused analysis on Melbourne's unique demands for welding expertise.</w:t>
      </w:r>
    </w:p>
    <w:bookmarkStart w:id="20" w:name="Xf82d45a21e5ce418d780b12b961552c68c9d350"/>
    <w:p>
      <w:pPr>
        <w:pStyle w:val="Heading2"/>
      </w:pPr>
      <w:r>
        <w:t xml:space="preserve">1. Introduction: The Importance of Welding in Australia</w:t>
      </w:r>
    </w:p>
    <w:p>
      <w:pPr>
        <w:pStyle w:val="FirstParagraph"/>
      </w:pPr>
      <w:r>
        <w:t xml:space="preserve">The role of a welder is indispensable in modern industrial societies, and Australia is no exception. Welding processes are integral to sectors such as construction, shipbuilding, automotive manufacturing, and energy production. In Australia, the welding industry has faced challenges such as labor shortages, evolving safety standards (e.g., AS 1554), and the need for upskilling due to technological advancements. Melbourne's position as a global city with a thriving industrial sector necessitates a detailed examination of how welders contribute to its economy and infrastructure.</w:t>
      </w:r>
    </w:p>
    <w:bookmarkEnd w:id="20"/>
    <w:bookmarkStart w:id="21" w:name="X77b715136ad463093648e6389dd98757ed3b24d"/>
    <w:p>
      <w:pPr>
        <w:pStyle w:val="Heading2"/>
      </w:pPr>
      <w:r>
        <w:t xml:space="preserve">2. Technical Aspects of Welding in Australia</w:t>
      </w:r>
    </w:p>
    <w:p>
      <w:pPr>
        <w:pStyle w:val="FirstParagraph"/>
      </w:pPr>
      <w:r>
        <w:t xml:space="preserve">Welding techniques in Australia have evolved to meet stringent safety and quality standards, particularly under the Australian Standards (AS) framework. In Melbourne, welders often work with materials like steel, aluminum, and stainless steel for projects ranging from skyscraper construction to marine engineering. Research by the Australian Welding Society highlights that TIG (Tungsten Inert Gas) welding is prevalent in high-precision applications such as aerospace components, while MIG (Metal Inert Gas) welding dominates in structural and automotive industries.</w:t>
      </w:r>
    </w:p>
    <w:p>
      <w:pPr>
        <w:pStyle w:val="BodyText"/>
      </w:pPr>
      <w:r>
        <w:t xml:space="preserve">Studies from the University of Melbourne’s School of Engineering emphasize the need for welders to adapt to new technologies, such as robotic welding systems. These innovations have reduced manual labor demands but require specialized training to operate advanced equipment effectively. This shift underscores the importance of continuous education for welders in Australia.</w:t>
      </w:r>
    </w:p>
    <w:bookmarkEnd w:id="21"/>
    <w:bookmarkStart w:id="22" w:name="industry-challenges-and-opportunities"/>
    <w:p>
      <w:pPr>
        <w:pStyle w:val="Heading2"/>
      </w:pPr>
      <w:r>
        <w:t xml:space="preserve">3. Industry Challenges and Opportunities</w:t>
      </w:r>
    </w:p>
    <w:p>
      <w:pPr>
        <w:pStyle w:val="FirstParagraph"/>
      </w:pPr>
      <w:r>
        <w:t xml:space="preserve">Melbourne's welding industry faces unique challenges, including a shortage of skilled labor and competition from overseas markets. According to the Australian Government’s Department of Employment, skills shortages in trades like welding have been reported across Victoria since 2018. This gap has prompted initiatives such as the Victorian Government’s “Skills for Industry” program, which funds training programs tailored to Melbourne’s industrial needs.</w:t>
      </w:r>
    </w:p>
    <w:p>
      <w:pPr>
        <w:pStyle w:val="BodyText"/>
      </w:pPr>
      <w:r>
        <w:t xml:space="preserve">Additionally, environmental regulations have influenced welding practices in Australia. The Australian Institute of Occupational Health and Safety (AIOS) has emphasized reducing emissions from welding processes through the use of cleaner technologies. In Melbourne, welders are increasingly adopting methods like laser cutting and friction stir welding to minimize environmental impact while maintaining structural integrity.</w:t>
      </w:r>
    </w:p>
    <w:bookmarkEnd w:id="22"/>
    <w:bookmarkStart w:id="23" w:name="Xf02a24cd2cb1d92126f17c01d9723c05407f039"/>
    <w:p>
      <w:pPr>
        <w:pStyle w:val="Heading2"/>
      </w:pPr>
      <w:r>
        <w:t xml:space="preserve">4. Case Studies: Welding in Melbourne’s Infrastructure Projects</w:t>
      </w:r>
    </w:p>
    <w:p>
      <w:pPr>
        <w:pStyle w:val="FirstParagraph"/>
      </w:pPr>
      <w:r>
        <w:t xml:space="preserve">Melbourne’s infrastructure boom has created significant demand for welders. For example, the construction of the Metro Tunnel project—a flagship public transport initiative—required thousands of welds to assemble steel components for underground stations and tunnels. Industry reports indicate that over 300 certified welders were employed during the project’s peak phase, adhering to AS 1554 standards.</w:t>
      </w:r>
    </w:p>
    <w:p>
      <w:pPr>
        <w:pStyle w:val="BodyText"/>
      </w:pPr>
      <w:r>
        <w:t xml:space="preserve">Another example is the Port of Melbourne’s expansion, which involved welding massive steel structures for container terminals. Research by CSIRO (Commonwealth Scientific and Industrial Research Organisation) highlights how local welders collaborated with international firms to meet global safety benchmarks, ensuring seamless integration into global supply chains.</w:t>
      </w:r>
    </w:p>
    <w:bookmarkEnd w:id="23"/>
    <w:bookmarkStart w:id="24" w:name="safety-and-certification-standards"/>
    <w:p>
      <w:pPr>
        <w:pStyle w:val="Heading2"/>
      </w:pPr>
      <w:r>
        <w:t xml:space="preserve">5. Safety and Certification Standards</w:t>
      </w:r>
    </w:p>
    <w:p>
      <w:pPr>
        <w:pStyle w:val="FirstParagraph"/>
      </w:pPr>
      <w:r>
        <w:t xml:space="preserve">Safety is a paramount concern for welders in Australia, particularly in Melbourne’s densely populated industrial zones. The Australian Standard AS 1554 outlines requirements for welding steel structures, ensuring durability and safety. A study by the Australian Institute of Steel Construction (AISC) found that compliance with these standards reduced structural failures by 40% in Melbourne’s high-rise buildings.</w:t>
      </w:r>
    </w:p>
    <w:p>
      <w:pPr>
        <w:pStyle w:val="BodyText"/>
      </w:pPr>
      <w:r>
        <w:t xml:space="preserve">Welders in Melbourne must obtain certifications such as the AWS (American Welding Society) or ASME (American Society of Mechanical Engineers) qualifications, which are globally recognized. However, localized training programs like those offered by TAFE Victoria have been instrumental in preparing welders for Australia-specific projects.</w:t>
      </w:r>
    </w:p>
    <w:bookmarkEnd w:id="24"/>
    <w:bookmarkStart w:id="25" w:name="economic-impact-of-welders-in-melbourne"/>
    <w:p>
      <w:pPr>
        <w:pStyle w:val="Heading2"/>
      </w:pPr>
      <w:r>
        <w:t xml:space="preserve">6. Economic Impact of Welders in Melbourne</w:t>
      </w:r>
    </w:p>
    <w:p>
      <w:pPr>
        <w:pStyle w:val="FirstParagraph"/>
      </w:pPr>
      <w:r>
        <w:t xml:space="preserve">The welding industry contributes significantly to Melbourne’s economy through job creation and industrial output. According to a 2023 report by the Australian Bureau of Statistics (ABS), the construction sector in Victoria employs over 15,000 welders annually, with Melbourne accounting for nearly 45% of these roles. The industry also supports ancillary businesses such as welding equipment suppliers and safety training providers.</w:t>
      </w:r>
    </w:p>
    <w:p>
      <w:pPr>
        <w:pStyle w:val="BodyText"/>
      </w:pPr>
      <w:r>
        <w:t xml:space="preserve">Moreover, Melbourne’s position as a hub for renewable energy projects—such as wind turbine manufacturing and solar panel installations—has increased demand for welders skilled in joining lightweight metals with high precision. This diversification reflects the evolving nature of the trade in Australia.</w:t>
      </w:r>
    </w:p>
    <w:bookmarkEnd w:id="25"/>
    <w:bookmarkStart w:id="26" w:name="future-trends-and-recommendations"/>
    <w:p>
      <w:pPr>
        <w:pStyle w:val="Heading2"/>
      </w:pPr>
      <w:r>
        <w:t xml:space="preserve">7. Future Trends and Recommendations</w:t>
      </w:r>
    </w:p>
    <w:p>
      <w:pPr>
        <w:pStyle w:val="FirstParagraph"/>
      </w:pPr>
      <w:r>
        <w:t xml:space="preserve">The future of welding in Melbourne—and Australia as a whole—lies in embracing automation and digitalization. Research by Deloitte’s Industry 4.0 report predicts that 60% of welding tasks may be automated by 2030, requiring welders to acquire skills in programming robotic systems. However, this shift also raises concerns about job displacement, necessitating government intervention through retraining programs.</w:t>
      </w:r>
    </w:p>
    <w:p>
      <w:pPr>
        <w:pStyle w:val="BodyText"/>
      </w:pPr>
      <w:r>
        <w:t xml:space="preserve">For Melbourne’s welding sector to thrive, stakeholders must prioritize collaboration between industry leaders, educational institutions (e.g., RMIT University), and policymakers. Initiatives such as apprenticeships and vocational training should be expanded to address skills shortages while aligning with global standards.</w:t>
      </w:r>
    </w:p>
    <w:bookmarkEnd w:id="26"/>
    <w:bookmarkStart w:id="27" w:name="conclusion"/>
    <w:p>
      <w:pPr>
        <w:pStyle w:val="Heading2"/>
      </w:pPr>
      <w:r>
        <w:t xml:space="preserve">8. Conclusion</w:t>
      </w:r>
    </w:p>
    <w:p>
      <w:pPr>
        <w:pStyle w:val="FirstParagraph"/>
      </w:pPr>
      <w:r>
        <w:t xml:space="preserve">The literature review underscores the critical role of welders in Australia’s economy, particularly in Melbourne, where industrial innovation and infrastructure development drive demand for skilled labor. As welding technologies advance and regulatory frameworks evolve, the profession must adapt to maintain its relevance. By investing in education, safety compliance, and sustainable practices, Melbourne can solidify its reputation as a leader in welding excellence within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Australia Melbourne</dc:title>
  <dc:creator/>
  <dc:language>en</dc:language>
  <cp:keywords/>
  <dcterms:created xsi:type="dcterms:W3CDTF">2026-07-21T06:09:42Z</dcterms:created>
  <dcterms:modified xsi:type="dcterms:W3CDTF">2026-07-21T06:09:42Z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