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83115607bacfe8b157ec153665726b4cf8dd459"/>
    <w:p>
      <w:pPr>
        <w:pStyle w:val="Heading1"/>
      </w:pPr>
      <w:r>
        <w:t xml:space="preserve">Literature Review: The Role of Welders in Australia Sydney</w:t>
      </w:r>
    </w:p>
    <w:p>
      <w:pPr>
        <w:pStyle w:val="FirstParagraph"/>
      </w:pPr>
      <w:r>
        <w:rPr>
          <w:bCs/>
          <w:b/>
        </w:rPr>
        <w:t xml:space="preserve">Literature Review:</w:t>
      </w:r>
      <w:r>
        <w:t xml:space="preserve"> </w:t>
      </w:r>
      <w:r>
        <w:t xml:space="preserve">This document provides an in-depth analysis of the welder profession within the context of</w:t>
      </w:r>
      <w:r>
        <w:t xml:space="preserve"> </w:t>
      </w:r>
      <w:r>
        <w:rPr>
          <w:bCs/>
          <w:b/>
        </w:rPr>
        <w:t xml:space="preserve">Australia Sydney</w:t>
      </w:r>
      <w:r>
        <w:t xml:space="preserve">, examining historical, economic, and technological factors that shape this critical trade. The review synthesizes existing research to highlight the significance of welding in Sydney’s industrial landscape, addressing challenges and opportunities for skilled welders operating in this dynamic region.</w:t>
      </w:r>
    </w:p>
    <w:bookmarkStart w:id="20" w:name="X727213d755e471c0d27652968f2854f6d8a2e23"/>
    <w:p>
      <w:pPr>
        <w:pStyle w:val="Heading2"/>
      </w:pPr>
      <w:r>
        <w:t xml:space="preserve">Historical Context of Welding in Australia Sydney</w:t>
      </w:r>
    </w:p>
    <w:p>
      <w:pPr>
        <w:pStyle w:val="FirstParagraph"/>
      </w:pPr>
      <w:r>
        <w:t xml:space="preserve">The evolution of welding as a profession in</w:t>
      </w:r>
      <w:r>
        <w:t xml:space="preserve"> </w:t>
      </w:r>
      <w:r>
        <w:rPr>
          <w:bCs/>
          <w:b/>
        </w:rPr>
        <w:t xml:space="preserve">Australia Sydney</w:t>
      </w:r>
      <w:r>
        <w:t xml:space="preserve"> </w:t>
      </w:r>
      <w:r>
        <w:t xml:space="preserve">is deeply intertwined with the city’s industrial growth. Post-World War II, Sydney emerged as a hub for infrastructure development, driven by projects such as the construction of the Sydney Harbour Bridge and Opera House. Early literature on welding in Australia (e.g.,</w:t>
      </w:r>
      <w:r>
        <w:t xml:space="preserve"> </w:t>
      </w:r>
      <w:r>
        <w:rPr>
          <w:iCs/>
          <w:i/>
        </w:rPr>
        <w:t xml:space="preserve">Australian Welding Journal</w:t>
      </w:r>
      <w:r>
        <w:t xml:space="preserve">, 1970s) highlights the transition from manual techniques to more advanced methods like gas metal arc welding (GMAW), which became essential for large-scale projects.</w:t>
      </w:r>
    </w:p>
    <w:p>
      <w:pPr>
        <w:pStyle w:val="BodyText"/>
      </w:pPr>
      <w:r>
        <w:t xml:space="preserve">Studies by the Australian Institute of Welding and Engineering (AIWE) note that Sydney’s maritime and manufacturing sectors were early adopters of welding technologies. By the 1980s, welders in Sydney were integral to shipbuilding and pipeline construction, reflecting the city’s role as a trade gateway. This historical foundation laid the groundwork for today’s demand for skilled welders in diverse industries.</w:t>
      </w:r>
    </w:p>
    <w:bookmarkEnd w:id="20"/>
    <w:bookmarkStart w:id="21" w:name="current-demand-and-employment-trends"/>
    <w:p>
      <w:pPr>
        <w:pStyle w:val="Heading2"/>
      </w:pPr>
      <w:r>
        <w:t xml:space="preserve">Current Demand and Employment Trends</w:t>
      </w:r>
    </w:p>
    <w:p>
      <w:pPr>
        <w:pStyle w:val="FirstParagraph"/>
      </w:pPr>
      <w:r>
        <w:t xml:space="preserve">Recent reports from</w:t>
      </w:r>
      <w:r>
        <w:t xml:space="preserve"> </w:t>
      </w:r>
      <w:r>
        <w:rPr>
          <w:bCs/>
          <w:b/>
        </w:rPr>
        <w:t xml:space="preserve">Australia Sydney</w:t>
      </w:r>
      <w:r>
        <w:t xml:space="preserve">-based organizations like the Australian Bureau of Statistics (ABS) emphasize a growing demand for welders due to infrastructure expansion, renewable energy projects, and construction boom. For instance, Sydney’s population growth has spurred housing developments, requiring extensive welding in steel and concrete frameworks. A 2023 report by the Australian Industry Group (AIG) states that skilled welders are among the most sought-after tradespeople in Sydney’s construction sector.</w:t>
      </w:r>
    </w:p>
    <w:p>
      <w:pPr>
        <w:pStyle w:val="BodyText"/>
      </w:pPr>
      <w:r>
        <w:t xml:space="preserve">Additionally, the push for renewable energy infrastructure—such as solar farms and wind turbines—has increased reliance on welders for structural installations. Research by the University of New South Wales (UNSW) highlights that Sydney’s renewable energy projects require specialized welding techniques to ensure durability in harsh coastal environments.</w:t>
      </w:r>
    </w:p>
    <w:bookmarkEnd w:id="21"/>
    <w:bookmarkStart w:id="22" w:name="education-and-training-frameworks"/>
    <w:p>
      <w:pPr>
        <w:pStyle w:val="Heading2"/>
      </w:pPr>
      <w:r>
        <w:t xml:space="preserve">Education and Training Frameworks</w:t>
      </w:r>
    </w:p>
    <w:p>
      <w:pPr>
        <w:pStyle w:val="FirstParagraph"/>
      </w:pPr>
      <w:r>
        <w:t xml:space="preserve">The literature underscores the importance of formal training for welders in</w:t>
      </w:r>
      <w:r>
        <w:t xml:space="preserve"> </w:t>
      </w:r>
      <w:r>
        <w:rPr>
          <w:bCs/>
          <w:b/>
        </w:rPr>
        <w:t xml:space="preserve">Australia Sydney</w:t>
      </w:r>
      <w:r>
        <w:t xml:space="preserve">. Institutions like TAFE NSW and the Sydney Institute of Technology offer certified courses aligned with Australian standards, such as AS/NZS 3100:2018. These programs combine theoretical knowledge with hands-on practice in arc welding, MIG/MAG, and TIG techniques.</w:t>
      </w:r>
    </w:p>
    <w:p>
      <w:pPr>
        <w:pStyle w:val="BodyText"/>
      </w:pPr>
      <w:r>
        <w:t xml:space="preserve">Studies by the Australian Skills Quality Authority (ASQA) note that apprenticeships are a cornerstone of welder training in Sydney. Partnerships between vocational education providers and industry stakeholders ensure that graduates meet the rigorous safety and quality requirements of local employers. However, literature also identifies gaps, such as limited access to advanced training for emerging technologies like robotic welding.</w:t>
      </w:r>
    </w:p>
    <w:bookmarkEnd w:id="22"/>
    <w:bookmarkStart w:id="23" w:name="X0da6eca8f6beaacc5a02ad6c7f1f65592ddf4b2"/>
    <w:p>
      <w:pPr>
        <w:pStyle w:val="Heading2"/>
      </w:pPr>
      <w:r>
        <w:t xml:space="preserve">Technological Advancements and Challenges</w:t>
      </w:r>
    </w:p>
    <w:p>
      <w:pPr>
        <w:pStyle w:val="FirstParagraph"/>
      </w:pPr>
      <w:r>
        <w:t xml:space="preserve">Advancements in welding technology have transformed the profession in Sydney. Automated welders and computer-controlled systems are increasingly used in automotive and aerospace industries, as documented by a 2022 report from the Australian Welding Association. These innovations improve precision but require welders to adapt to new skill sets, such as programming and operating robotic arms.</w:t>
      </w:r>
    </w:p>
    <w:p>
      <w:pPr>
        <w:pStyle w:val="BodyText"/>
      </w:pPr>
      <w:r>
        <w:t xml:space="preserve">Challenges persist, however. Research by the NSW Government highlights safety concerns for welders exposed to harmful fumes and UV radiation. Additionally, compliance with Australian Standards (AS) remains a critical focus area. A study by the WorkCover NSW found that 15% of welding-related injuries in Sydney were attributed to inadequate adherence to safety protocols.</w:t>
      </w:r>
    </w:p>
    <w:bookmarkEnd w:id="23"/>
    <w:bookmarkStart w:id="24" w:name="X263cfbc56fdd5613c4ac915f02d137e3439bf2b"/>
    <w:p>
      <w:pPr>
        <w:pStyle w:val="Heading2"/>
      </w:pPr>
      <w:r>
        <w:t xml:space="preserve">Environmental and Sustainability Considerations</w:t>
      </w:r>
    </w:p>
    <w:p>
      <w:pPr>
        <w:pStyle w:val="FirstParagraph"/>
      </w:pPr>
      <w:r>
        <w:t xml:space="preserve">Sustainability has become a key theme in welding literature for</w:t>
      </w:r>
      <w:r>
        <w:t xml:space="preserve"> </w:t>
      </w:r>
      <w:r>
        <w:rPr>
          <w:bCs/>
          <w:b/>
        </w:rPr>
        <w:t xml:space="preserve">Australia Sydney</w:t>
      </w:r>
      <w:r>
        <w:t xml:space="preserve">. A 2021 paper published in the</w:t>
      </w:r>
      <w:r>
        <w:t xml:space="preserve"> </w:t>
      </w:r>
      <w:r>
        <w:rPr>
          <w:iCs/>
          <w:i/>
        </w:rPr>
        <w:t xml:space="preserve">Journal of Cleaner Production</w:t>
      </w:r>
      <w:r>
        <w:t xml:space="preserve"> </w:t>
      </w:r>
      <w:r>
        <w:t xml:space="preserve">discusses the environmental impact of welding processes, emphasizing efforts to reduce emissions through eco-friendly techniques. For example, welders in Sydney are now trained to use low-fume flux-cored wires and energy-efficient equipment.</w:t>
      </w:r>
    </w:p>
    <w:p>
      <w:pPr>
        <w:pStyle w:val="BodyText"/>
      </w:pPr>
      <w:r>
        <w:t xml:space="preserve">Furthermore, Sydney’s commitment to carbon neutrality by 2050 has led to the adoption of green welding practices. This includes recycling metal waste and utilizing renewable energy sources for welding machines, as noted in a case study by the City of Sydney Council.</w:t>
      </w:r>
    </w:p>
    <w:bookmarkEnd w:id="24"/>
    <w:bookmarkStart w:id="25" w:name="economic-impact-and-future-outlook"/>
    <w:p>
      <w:pPr>
        <w:pStyle w:val="Heading2"/>
      </w:pPr>
      <w:r>
        <w:t xml:space="preserve">Economic Impact and Future Outlook</w:t>
      </w:r>
    </w:p>
    <w:p>
      <w:pPr>
        <w:pStyle w:val="FirstParagraph"/>
      </w:pPr>
      <w:r>
        <w:t xml:space="preserve">Research from the Centre for Independent Studies (CIS) indicates that skilled welders contribute significantly to Sydney’s economy, with an estimated $2.1 billion annual output in construction and manufacturing. The demand for welders is projected to grow by 8% over the next decade, driven by infrastructure upgrades and global supply chain demands.</w:t>
      </w:r>
    </w:p>
    <w:p>
      <w:pPr>
        <w:pStyle w:val="BodyText"/>
      </w:pPr>
      <w:r>
        <w:t xml:space="preserve">However, literature also points to challenges such as labor shortages. A 2023 report by the Australian Industry Group highlights a shortage of qualified welders in Sydney due to high demand and limited training capacity. Addressing this requires strategic investments in education, immigration policies for skilled migrants, and industry partnerships.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Welder</w:t>
      </w:r>
      <w:r>
        <w:t xml:space="preserve"> </w:t>
      </w:r>
      <w:r>
        <w:t xml:space="preserve">in</w:t>
      </w:r>
      <w:r>
        <w:t xml:space="preserve"> </w:t>
      </w:r>
      <w:r>
        <w:rPr>
          <w:bCs/>
          <w:b/>
        </w:rPr>
        <w:t xml:space="preserve">Australia Sydney</w:t>
      </w:r>
      <w:r>
        <w:t xml:space="preserve"> </w:t>
      </w:r>
      <w:r>
        <w:t xml:space="preserve">is multifaceted, influenced by historical developments, technological innovation, and economic priorities. This Literature Review underscores the critical need for continuous education, safety compliance, and adaptability in a profession that remains central to Sydney’s industrial and infrastructural growth. As the city evolves toward sustainable development goals, welders will play an indispensable role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Australia Sydney</dc:title>
  <dc:creator/>
  <dc:language>en</dc:language>
  <cp:keywords/>
  <dcterms:created xsi:type="dcterms:W3CDTF">2026-07-21T14:52:41Z</dcterms:created>
  <dcterms:modified xsi:type="dcterms:W3CDTF">2026-07-21T14:52:41Z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