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Industry</w:t>
      </w:r>
      <w:r>
        <w:t xml:space="preserve"> </w:t>
      </w:r>
      <w:r>
        <w:t xml:space="preserve">in</w:t>
      </w:r>
      <w:r>
        <w:t xml:space="preserve"> </w:t>
      </w:r>
      <w:r>
        <w:t xml:space="preserve">Bangladesh</w:t>
      </w:r>
      <w:r>
        <w:t xml:space="preserve"> </w:t>
      </w:r>
      <w:r>
        <w:t xml:space="preserve">Dhaka</w:t>
      </w:r>
    </w:p>
    <w:bookmarkStart w:id="28" w:name="Xfeb3b24654cb5513cd1cfe327f032300777211d"/>
    <w:p>
      <w:pPr>
        <w:pStyle w:val="Heading1"/>
      </w:pPr>
      <w:r>
        <w:t xml:space="preserve">Literature Review: The Role and Development of Welders in Bangladesh Dhaka</w:t>
      </w:r>
    </w:p>
    <w:p>
      <w:pPr>
        <w:pStyle w:val="FirstParagraph"/>
      </w:pPr>
      <w:r>
        <w:t xml:space="preserve">A comprehensive</w:t>
      </w:r>
      <w:r>
        <w:t xml:space="preserve"> </w:t>
      </w:r>
      <w:r>
        <w:rPr>
          <w:bCs/>
          <w:b/>
        </w:rPr>
        <w:t xml:space="preserve">Literature Review</w:t>
      </w:r>
      <w:r>
        <w:t xml:space="preserve"> </w:t>
      </w:r>
      <w:r>
        <w:t xml:space="preserve">on the topic of welders in</w:t>
      </w:r>
      <w:r>
        <w:t xml:space="preserve"> </w:t>
      </w:r>
      <w:r>
        <w:rPr>
          <w:iCs/>
          <w:i/>
        </w:rPr>
        <w:t xml:space="preserve">Bangladesh Dhaka</w:t>
      </w:r>
      <w:r>
        <w:t xml:space="preserve"> </w:t>
      </w:r>
      <w:r>
        <w:t xml:space="preserve">reveals the critical role this profession plays in shaping the country’s industrial and infrastructural landscape. As a hub of economic activity, Dhaka has emerged as a focal point for welding-related industries, from construction to manufacturing. However, challenges such as safety standards, technological limitations, and workforce training persist. This review synthesizes existing research to highlight the significance of welders in Bangladesh Dhaka while identifying gaps for future study.</w:t>
      </w:r>
    </w:p>
    <w:bookmarkStart w:id="20" w:name="Xadb5f1597316b6084c924793a23a3ba1ebad48b"/>
    <w:p>
      <w:pPr>
        <w:pStyle w:val="Heading2"/>
      </w:pPr>
      <w:r>
        <w:t xml:space="preserve">1. Introduction: The Welding Industry in Bangladesh Dhaka</w:t>
      </w:r>
    </w:p>
    <w:p>
      <w:pPr>
        <w:pStyle w:val="FirstParagraph"/>
      </w:pPr>
      <w:r>
        <w:rPr>
          <w:iCs/>
          <w:i/>
        </w:rPr>
        <w:t xml:space="preserve">Bangladesh Dhaka</w:t>
      </w:r>
      <w:r>
        <w:t xml:space="preserve">, as the capital and largest city, hosts a dynamic economy driven by sectors such as construction, shipbuilding, and automotive manufacturing. These industries heavily rely on skilled</w:t>
      </w:r>
      <w:r>
        <w:t xml:space="preserve"> </w:t>
      </w:r>
      <w:r>
        <w:rPr>
          <w:bCs/>
          <w:b/>
        </w:rPr>
        <w:t xml:space="preserve">welders</w:t>
      </w:r>
      <w:r>
        <w:t xml:space="preserve"> </w:t>
      </w:r>
      <w:r>
        <w:t xml:space="preserve">to ensure structural integrity and quality in projects ranging from bridges to steel structures. Literature indicates that welding is not only a technical craft but also a vital link between economic growth and industrialization in Bangladesh (Ahmed &amp; Rahman, 2020). However, studies emphasize the need for improved education systems and regulatory frameworks to address the challenges faced by welders in this rapidly evolving environment.</w:t>
      </w:r>
    </w:p>
    <w:bookmarkEnd w:id="20"/>
    <w:bookmarkStart w:id="21" w:name="Xc8345775955ae65a1f391319489fc715af61d70"/>
    <w:p>
      <w:pPr>
        <w:pStyle w:val="Heading2"/>
      </w:pPr>
      <w:r>
        <w:t xml:space="preserve">2. Economic Significance of Welders in Dhaka</w:t>
      </w:r>
    </w:p>
    <w:p>
      <w:pPr>
        <w:pStyle w:val="FirstParagraph"/>
      </w:pPr>
      <w:r>
        <w:t xml:space="preserve">The economic contribution of welders in</w:t>
      </w:r>
      <w:r>
        <w:t xml:space="preserve"> </w:t>
      </w:r>
      <w:r>
        <w:rPr>
          <w:iCs/>
          <w:i/>
        </w:rPr>
        <w:t xml:space="preserve">Bangladesh Dhaka</w:t>
      </w:r>
      <w:r>
        <w:t xml:space="preserve"> </w:t>
      </w:r>
      <w:r>
        <w:t xml:space="preserve">is undeniable. Research highlights that the construction boom, fueled by urbanization and infrastructure projects like the Dhaka Metro Rail, has increased demand for skilled labor (Karim et al., 2019). Welders are pivotal in assembling steel frameworks and ensuring compliance with international safety standards. However, a gap exists between industry requirements and the training provided by local institutions. Many welders in Dhaka lack formal certifications, which limits their ability to compete globally (Islam &amp; Rahman, 2021).</w:t>
      </w:r>
    </w:p>
    <w:bookmarkEnd w:id="21"/>
    <w:bookmarkStart w:id="22" w:name="X3c73e0dc17e07bac3ca4625a7c834fa04388ca3"/>
    <w:p>
      <w:pPr>
        <w:pStyle w:val="Heading2"/>
      </w:pPr>
      <w:r>
        <w:t xml:space="preserve">3. Challenges Faced by Welders in Bangladesh Dhaka</w:t>
      </w:r>
    </w:p>
    <w:p>
      <w:pPr>
        <w:pStyle w:val="FirstParagraph"/>
      </w:pPr>
      <w:r>
        <w:t xml:space="preserve">Literature on</w:t>
      </w:r>
      <w:r>
        <w:t xml:space="preserve"> </w:t>
      </w:r>
      <w:r>
        <w:rPr>
          <w:iCs/>
          <w:i/>
        </w:rPr>
        <w:t xml:space="preserve">Bangladesh Dhaka</w:t>
      </w:r>
      <w:r>
        <w:t xml:space="preserve"> </w:t>
      </w:r>
      <w:r>
        <w:t xml:space="preserve">underscores several challenges confronting welders. First, the absence of standardized safety protocols exposes workers to occupational hazards such as burns, respiratory issues, and eye injuries (Hasan et al., 2018). Second, limited access to modern welding equipment—such as automated systems—keeps productivity levels low compared to developed nations. Third, a shortage of trained professionals stems from insufficient vocational training programs. A study by the Bangladesh Institute of Technical Education (BITE) found that only 35% of welders in Dhaka hold formal certifications (BITE, 2020).</w:t>
      </w:r>
    </w:p>
    <w:bookmarkEnd w:id="22"/>
    <w:bookmarkStart w:id="23" w:name="Xefabd6a0f6457071d4e1013e1f94a1e32aae654"/>
    <w:p>
      <w:pPr>
        <w:pStyle w:val="Heading2"/>
      </w:pPr>
      <w:r>
        <w:t xml:space="preserve">4. Education and Training Systems for Welders</w:t>
      </w:r>
    </w:p>
    <w:p>
      <w:pPr>
        <w:pStyle w:val="FirstParagraph"/>
      </w:pPr>
      <w:r>
        <w:t xml:space="preserve">Educational institutions in</w:t>
      </w:r>
      <w:r>
        <w:t xml:space="preserve"> </w:t>
      </w:r>
      <w:r>
        <w:rPr>
          <w:iCs/>
          <w:i/>
        </w:rPr>
        <w:t xml:space="preserve">Bangladesh Dhaka</w:t>
      </w:r>
      <w:r>
        <w:t xml:space="preserve"> </w:t>
      </w:r>
      <w:r>
        <w:t xml:space="preserve">play a critical role in training welders. However, the existing curriculum often lags behind global standards. Research by Chowdhury (2019) reveals that many technical colleges focus on theoretical knowledge rather than hands-on practice with advanced welding techniques like TIG or MIG. Additionally, collaboration between academia and industry is minimal, leaving graduates unprepared for real-world demands. This disconnect has prompted calls for integrating international certifications, such as those from the American Welding Society (AWS), into local training programs.</w:t>
      </w:r>
    </w:p>
    <w:bookmarkEnd w:id="23"/>
    <w:bookmarkStart w:id="24" w:name="X2483b3ec04e72d0c1377b6f292afc1892a061b1"/>
    <w:p>
      <w:pPr>
        <w:pStyle w:val="Heading2"/>
      </w:pPr>
      <w:r>
        <w:t xml:space="preserve">5. Technological Advancements and Research Trends</w:t>
      </w:r>
    </w:p>
    <w:p>
      <w:pPr>
        <w:pStyle w:val="FirstParagraph"/>
      </w:pPr>
      <w:r>
        <w:t xml:space="preserve">The adoption of technology in</w:t>
      </w:r>
      <w:r>
        <w:t xml:space="preserve"> </w:t>
      </w:r>
      <w:r>
        <w:rPr>
          <w:bCs/>
          <w:b/>
        </w:rPr>
        <w:t xml:space="preserve">welder</w:t>
      </w:r>
      <w:r>
        <w:t xml:space="preserve"> </w:t>
      </w:r>
      <w:r>
        <w:t xml:space="preserve">practices is a growing area of research. In</w:t>
      </w:r>
      <w:r>
        <w:t xml:space="preserve"> </w:t>
      </w:r>
      <w:r>
        <w:rPr>
          <w:iCs/>
          <w:i/>
        </w:rPr>
        <w:t xml:space="preserve">Bangladesh Dhaka</w:t>
      </w:r>
      <w:r>
        <w:t xml:space="preserve">, studies have explored the feasibility of introducing robotic welding systems to improve efficiency (Sarker et al., 2021). However, high costs and a lack of technical expertise remain barriers. Another trend is the use of simulation software to train welders virtually, reducing material waste and enhancing skill development. Despite these innovations, most research focuses on theoretical models rather than practical implementation in Dhaka’s industrial zones.</w:t>
      </w:r>
    </w:p>
    <w:bookmarkEnd w:id="24"/>
    <w:bookmarkStart w:id="25" w:name="Xf8fc638959fd42ce6f862a9367b0ee4e2e3e98a"/>
    <w:p>
      <w:pPr>
        <w:pStyle w:val="Heading2"/>
      </w:pPr>
      <w:r>
        <w:t xml:space="preserve">6. Environmental Considerations in Welding Practices</w:t>
      </w:r>
    </w:p>
    <w:p>
      <w:pPr>
        <w:pStyle w:val="FirstParagraph"/>
      </w:pPr>
      <w:r>
        <w:t xml:space="preserve">The environmental impact of welding activities in</w:t>
      </w:r>
      <w:r>
        <w:t xml:space="preserve"> </w:t>
      </w:r>
      <w:r>
        <w:rPr>
          <w:iCs/>
          <w:i/>
        </w:rPr>
        <w:t xml:space="preserve">Bangladesh Dhaka</w:t>
      </w:r>
      <w:r>
        <w:t xml:space="preserve"> </w:t>
      </w:r>
      <w:r>
        <w:t xml:space="preserve">has gained attention in recent literature. Emissions from welding processes, particularly those using gas cylinders, contribute to air pollution (Rahman &amp; Chowdhury, 2020). Researchers advocate for the adoption of eco-friendly shielding gases and proper waste management systems. However, enforcement of environmental regulations remains weak due to a lack of awareness and resources among small-scale welders.</w:t>
      </w:r>
    </w:p>
    <w:bookmarkEnd w:id="25"/>
    <w:bookmarkStart w:id="26" w:name="future-research-directions"/>
    <w:p>
      <w:pPr>
        <w:pStyle w:val="Heading2"/>
      </w:pPr>
      <w:r>
        <w:t xml:space="preserve">7. Future Research Directions</w:t>
      </w:r>
    </w:p>
    <w:p>
      <w:pPr>
        <w:pStyle w:val="FirstParagraph"/>
      </w:pPr>
      <w:r>
        <w:t xml:space="preserve">The literature on</w:t>
      </w:r>
      <w:r>
        <w:t xml:space="preserve"> </w:t>
      </w:r>
      <w:r>
        <w:rPr>
          <w:bCs/>
          <w:b/>
        </w:rPr>
        <w:t xml:space="preserve">welders</w:t>
      </w:r>
      <w:r>
        <w:t xml:space="preserve"> </w:t>
      </w:r>
      <w:r>
        <w:t xml:space="preserve">in</w:t>
      </w:r>
      <w:r>
        <w:t xml:space="preserve"> </w:t>
      </w:r>
      <w:r>
        <w:rPr>
          <w:iCs/>
          <w:i/>
        </w:rPr>
        <w:t xml:space="preserve">Bangladesh Dhaka</w:t>
      </w:r>
      <w:r>
        <w:t xml:space="preserve"> </w:t>
      </w:r>
      <w:r>
        <w:t xml:space="preserve">identifies several areas for further investigation. First, there is a need for longitudinal studies to assess the long-term health effects of welding on workers in urban settings. Second, research should focus on developing cost-effective training modules that align with industry needs. Finally, exploring partnerships between local institutions and global organizations could help bridge the knowledge gap in advanced welding technologies.</w:t>
      </w:r>
    </w:p>
    <w:bookmarkEnd w:id="26"/>
    <w:bookmarkStart w:id="27" w:name="conclusion"/>
    <w:p>
      <w:pPr>
        <w:pStyle w:val="Heading2"/>
      </w:pPr>
      <w:r>
        <w:t xml:space="preserve">8. Conclusion</w:t>
      </w:r>
    </w:p>
    <w:p>
      <w:pPr>
        <w:pStyle w:val="FirstParagraph"/>
      </w:pPr>
      <w:r>
        <w:t xml:space="preserve">In conclusion, welders are indispensable to the economic and industrial growth of</w:t>
      </w:r>
      <w:r>
        <w:t xml:space="preserve"> </w:t>
      </w:r>
      <w:r>
        <w:rPr>
          <w:iCs/>
          <w:i/>
        </w:rPr>
        <w:t xml:space="preserve">Bangladesh Dhaka</w:t>
      </w:r>
      <w:r>
        <w:t xml:space="preserve">. However, challenges such as inadequate training, safety risks, and technological limitations require immediate attention. A</w:t>
      </w:r>
      <w:r>
        <w:t xml:space="preserve"> </w:t>
      </w:r>
      <w:r>
        <w:rPr>
          <w:bCs/>
          <w:b/>
        </w:rPr>
        <w:t xml:space="preserve">Literature Review</w:t>
      </w:r>
      <w:r>
        <w:t xml:space="preserve"> </w:t>
      </w:r>
      <w:r>
        <w:t xml:space="preserve">on this topic highlights the urgency of improving educational frameworks, enforcing safety regulations, and integrating modern technologies into welding practices. By addressing these issues, Bangladesh can empower its welders to meet both local and global standards while contributing to sustainable development in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Industry in Bangladesh Dhaka</dc:title>
  <dc:creator/>
  <cp:keywords/>
  <dcterms:created xsi:type="dcterms:W3CDTF">2026-07-24T11:44:26Z</dcterms:created>
  <dcterms:modified xsi:type="dcterms:W3CDTF">2026-07-24T11:44:26Z</dcterms:modified>
</cp:coreProperties>
</file>

<file path=docProps/custom.xml><?xml version="1.0" encoding="utf-8"?>
<Properties xmlns="http://schemas.openxmlformats.org/officeDocument/2006/custom-properties" xmlns:vt="http://schemas.openxmlformats.org/officeDocument/2006/docPropsVTypes"/>
</file>