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4" w:name="X70e6f8144803dbe1e8b5d6e52e12ccd148bb298"/>
    <w:p>
      <w:pPr>
        <w:pStyle w:val="Heading1"/>
      </w:pPr>
      <w:r>
        <w:t xml:space="preserve">Literature Review: The Role of Welders in Canada’s Toronto Region</w:t>
      </w:r>
    </w:p>
    <w:bookmarkStart w:id="20" w:name="introduction"/>
    <w:p>
      <w:pPr>
        <w:pStyle w:val="Heading2"/>
      </w:pPr>
      <w:r>
        <w:t xml:space="preserve">Introduction</w:t>
      </w:r>
    </w:p>
    <w:p>
      <w:pPr>
        <w:pStyle w:val="FirstParagraph"/>
      </w:pPr>
      <w:r>
        <w:t xml:space="preserve">A comprehensive Literature Review on the topic of "Welder in Canada Toronto" explores the critical role that welders play in shaping infrastructure, manufacturing, and construction industries within this vibrant Canadian metropolis. Toronto, as a multicultural hub and economic powerhouse in Ontario, has a dynamic demand for skilled welders who meet both local and national regulatory standards. This review synthesizes academic research, industry reports, and policy documents to highlight the significance of welders in Canada’s Toronto region while addressing challenges such as labor shortages, safety regulations, and technological advancements.</w:t>
      </w:r>
    </w:p>
    <w:bookmarkEnd w:id="20"/>
    <w:bookmarkStart w:id="22" w:name="industry_overview"/>
    <w:bookmarkStart w:id="21" w:name="industry-overview-welding-in-toronto"/>
    <w:p>
      <w:pPr>
        <w:pStyle w:val="Heading2"/>
      </w:pPr>
      <w:r>
        <w:t xml:space="preserve">Industry Overview: Welding in Toronto</w:t>
      </w:r>
    </w:p>
    <w:p>
      <w:pPr>
        <w:pStyle w:val="FirstParagraph"/>
      </w:pPr>
      <w:r>
        <w:t xml:space="preserve">Toronto’s welding industry is deeply integrated into its construction, automotive, aerospace, and energy sectors. According to Statistics Canada (2023), the province of Ontario employs over 65,000 welders annually, with a significant portion working in urban centers like Toronto. The city’s status as a global financial and industrial center ensures a continuous demand for welders skilled in both traditional and advanced techniques, including arc welding, MIG/MAG welding, and laser cutting.</w:t>
      </w:r>
    </w:p>
    <w:p>
      <w:pPr>
        <w:pStyle w:val="BodyText"/>
      </w:pPr>
      <w:r>
        <w:t xml:space="preserve">Research by the Canadian Welding Bureau (CWB) emphasizes that Toronto’s welders are often required to adhere to stringent national standards such as the Canadian Standards Association (CSA) codes. These regulations ensure structural integrity in high-stakes projects like bridges, skyscrapers, and oil-and-gas infrastructure. Furthermore, Toronto’s proximity to the U.S. border and its role in international trade necessitate welders who are familiar with cross-border certification processes.</w:t>
      </w:r>
    </w:p>
    <w:bookmarkEnd w:id="21"/>
    <w:bookmarkEnd w:id="22"/>
    <w:bookmarkStart w:id="24" w:name="technical_skills"/>
    <w:bookmarkStart w:id="23" w:name="Xe887ff7692730af007374c38d4ebac8baaff8e1"/>
    <w:p>
      <w:pPr>
        <w:pStyle w:val="Heading2"/>
      </w:pPr>
      <w:r>
        <w:t xml:space="preserve">Technical Skills Required for Welders in Canada Toronto</w:t>
      </w:r>
    </w:p>
    <w:p>
      <w:pPr>
        <w:pStyle w:val="FirstParagraph"/>
      </w:pPr>
      <w:r>
        <w:t xml:space="preserve">A robust literature review on "Welder" highlights the technical competencies essential for professionals operating in Toronto. A study by the University of Toronto (2021) identified that welders must master not only equipment operation but also metallurgy principles, blueprint interpretation, and quality assurance protocols. The Canadian Welding Association notes that welders in urban environments like Toronto often work on complex projects requiring precision, such as pipeline systems or structural steelwork for high-rise buildings.</w:t>
      </w:r>
    </w:p>
    <w:p>
      <w:pPr>
        <w:pStyle w:val="BodyText"/>
      </w:pPr>
      <w:r>
        <w:t xml:space="preserve">Additionally, Toronto’s multicultural workforce has led to an increased demand for welders who can collaborate with international teams. This includes understanding multilingual safety manuals and adhering to both Canadian and international standards like those from the American Welding Society (AWS). The adaptability of Toronto’s welders to diverse project requirements is a key factor in their success.</w:t>
      </w:r>
    </w:p>
    <w:bookmarkEnd w:id="23"/>
    <w:bookmarkEnd w:id="24"/>
    <w:bookmarkStart w:id="26" w:name="challenges"/>
    <w:bookmarkStart w:id="25" w:name="X233f38d7d2fbd0054b0aad422cf5cee3fe84aa1"/>
    <w:p>
      <w:pPr>
        <w:pStyle w:val="Heading2"/>
      </w:pPr>
      <w:r>
        <w:t xml:space="preserve">Challenges Faced by Welders in Canada Toronto</w:t>
      </w:r>
    </w:p>
    <w:p>
      <w:pPr>
        <w:pStyle w:val="FirstParagraph"/>
      </w:pPr>
      <w:r>
        <w:t xml:space="preserve">While the welding industry in Toronto presents numerous opportunities, literature suggests several challenges. A 2023 report by the Ontario Ministry of Labour highlights labor shortages exacerbated by aging demographics and a lack of apprenticeship programs. Many welders in Toronto are foreign-trained professionals seeking recognition for their qualifications under Canada’s immigration policies, such as the Federal Skilled Trades Program (FSTP).</w:t>
      </w:r>
    </w:p>
    <w:p>
      <w:pPr>
        <w:pStyle w:val="BodyText"/>
      </w:pPr>
      <w:r>
        <w:t xml:space="preserve">Furthermore, safety concerns remain a critical issue. The Canadian Centre for Occupational Health and Safety (CCOHS) reports that welding-related injuries—such as burns, eye damage, and exposure to fumes—are disproportionately high in industrial settings. Toronto’s welders must navigate these risks while adhering to OSHA-equivalent standards enforced by the Ontario government.</w:t>
      </w:r>
    </w:p>
    <w:bookmarkEnd w:id="25"/>
    <w:bookmarkEnd w:id="26"/>
    <w:bookmarkStart w:id="28" w:name="economic_impact"/>
    <w:bookmarkStart w:id="27" w:name="X54e3efd0a8e29e31a9ee499e2b66e66c3a814df"/>
    <w:p>
      <w:pPr>
        <w:pStyle w:val="Heading2"/>
      </w:pPr>
      <w:r>
        <w:t xml:space="preserve">Economic Impact of the Welding Industry on Toronto</w:t>
      </w:r>
    </w:p>
    <w:p>
      <w:pPr>
        <w:pStyle w:val="FirstParagraph"/>
      </w:pPr>
      <w:r>
        <w:t xml:space="preserve">The economic contribution of welders in Toronto extends beyond individual careers. A 2023 analysis by the Greater Toronto Area (GTA) Economic Council estimates that the welding sector supports over 10,000 indirect jobs in manufacturing and construction. This includes roles in steel fabrication, shipbuilding, and renewable energy projects such as solar panel installations.</w:t>
      </w:r>
    </w:p>
    <w:p>
      <w:pPr>
        <w:pStyle w:val="BodyText"/>
      </w:pPr>
      <w:r>
        <w:t xml:space="preserve">Toronto’s focus on sustainable development has also created new opportunities for welders. For example, the city’s commitment to green infrastructure—such as wind turbines and solar farms—requires specialized welding skills for assembling eco-friendly materials. This aligns with Canada’s national goal of reducing carbon emissions while boosting local employment.</w:t>
      </w:r>
    </w:p>
    <w:bookmarkEnd w:id="27"/>
    <w:bookmarkEnd w:id="28"/>
    <w:bookmarkStart w:id="30" w:name="policy_and_regulation"/>
    <w:bookmarkStart w:id="29" w:name="X04b77d8661b41fe396449ed0414bb836d7d36ec"/>
    <w:p>
      <w:pPr>
        <w:pStyle w:val="Heading2"/>
      </w:pPr>
      <w:r>
        <w:t xml:space="preserve">Policy and Regulatory Frameworks Affecting Welders in Canada (Toronto)</w:t>
      </w:r>
    </w:p>
    <w:p>
      <w:pPr>
        <w:pStyle w:val="FirstParagraph"/>
      </w:pPr>
      <w:r>
        <w:t xml:space="preserve">Literature on "Welder" and "Canada Toronto" underscores the importance of regulatory compliance. In Ontario, welders must be licensed under the Canadian Welding Bureau’s certification program, which includes rigorous testing for both practical and theoretical knowledge. These certifications are essential for working on federally regulated projects, such as those in the oil-and-gas sector.</w:t>
      </w:r>
    </w:p>
    <w:p>
      <w:pPr>
        <w:pStyle w:val="BodyText"/>
      </w:pPr>
      <w:r>
        <w:t xml:space="preserve">Moreover, Toronto’s municipal policies prioritize workplace safety. The City of Toronto’s Occupational Health and Safety Act (OHSA) mandates that employers provide personal protective equipment (PPE), ventilation systems, and regular training sessions for welders. These measures are critical in mitigating occupational hazards associated with the profession.</w:t>
      </w:r>
    </w:p>
    <w:bookmarkEnd w:id="29"/>
    <w:bookmarkEnd w:id="30"/>
    <w:bookmarkStart w:id="32" w:name="future_trends"/>
    <w:bookmarkStart w:id="31" w:name="Xb3a5b8069637a2645592c1b6cf7cd1dcb6fbc3c"/>
    <w:p>
      <w:pPr>
        <w:pStyle w:val="Heading2"/>
      </w:pPr>
      <w:r>
        <w:t xml:space="preserve">Future Trends and Opportunities for Welders in Toronto</w:t>
      </w:r>
    </w:p>
    <w:p>
      <w:pPr>
        <w:pStyle w:val="FirstParagraph"/>
      </w:pPr>
      <w:r>
        <w:t xml:space="preserve">The future of welding in Toronto is shaped by technological innovation and evolving industry needs. According to a 2024 study by the Canadian Institute of Metals, robotic welding systems are becoming more prevalent in manufacturing sectors, requiring welders to acquire digital literacy skills. This includes programming automated machines and interpreting data from sensors used in quality control.</w:t>
      </w:r>
    </w:p>
    <w:p>
      <w:pPr>
        <w:pStyle w:val="BodyText"/>
      </w:pPr>
      <w:r>
        <w:t xml:space="preserve">Additionally, Toronto’s growing emphasis on infrastructure modernization—such as smart cities and 5G networks—demands welders who can integrate new materials like carbon fiber composites or titanium alloys into traditional projects. The city’s universities, including Ryerson University and the Ontario College of Art and Design, are increasingly offering specialized courses to address these emerging needs.</w:t>
      </w:r>
    </w:p>
    <w:bookmarkEnd w:id="31"/>
    <w:bookmarkEnd w:id="32"/>
    <w:bookmarkStart w:id="33" w:name="conclusion"/>
    <w:p>
      <w:pPr>
        <w:pStyle w:val="Heading2"/>
      </w:pPr>
      <w:r>
        <w:t xml:space="preserve">Conclusion</w:t>
      </w:r>
    </w:p>
    <w:p>
      <w:pPr>
        <w:pStyle w:val="FirstParagraph"/>
      </w:pPr>
      <w:r>
        <w:t xml:space="preserve">In conclusion, a Literature Review on "Welder in Canada Toronto" reveals the indispensable role of welders in driving economic growth and ensuring structural safety across diverse industries. The unique demands of Toronto’s urban landscape necessitate skilled professionals who can navigate complex regulations, embrace technological advancements, and contribute to sustainable development. As Canada continues to prioritize infrastructure investment and global competitiveness, the welding profession in Toronto will remain a cornerstone of industrial innovation.</w:t>
      </w:r>
    </w:p>
    <w:bookmarkEnd w:id="33"/>
    <w:p>
      <w:pPr>
        <w:pStyle w:val="BodyText"/>
      </w:pPr>
      <w:r>
        <w:rPr>
          <w:iCs/>
          <w:i/>
        </w:rPr>
        <w:t xml:space="preserve">References: Statistics Canada (2023), Canadian Welding Bureau (CWB), Ontario Ministry of Labour (2023), University of Toronto Study (2021).</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Canada Toronto</dc:title>
  <dc:creator/>
  <dc:language>en</dc:language>
  <cp:keywords/>
  <dcterms:created xsi:type="dcterms:W3CDTF">2026-07-23T16:05:42Z</dcterms:created>
  <dcterms:modified xsi:type="dcterms:W3CDTF">2026-07-23T16:05:42Z</dcterms:modified>
</cp:coreProperties>
</file>

<file path=docProps/custom.xml><?xml version="1.0" encoding="utf-8"?>
<Properties xmlns="http://schemas.openxmlformats.org/officeDocument/2006/custom-properties" xmlns:vt="http://schemas.openxmlformats.org/officeDocument/2006/docPropsVTypes"/>
</file>