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34492929c87757b095ea986aff3295efc16a99"/>
    <w:p>
      <w:pPr>
        <w:pStyle w:val="Heading1"/>
      </w:pPr>
      <w:r>
        <w:t xml:space="preserve">Literature Review: The Role of Welders in the Industrial and Technological Landscape of China, Beijing</w:t>
      </w:r>
    </w:p>
    <w:bookmarkStart w:id="20" w:name="introduction"/>
    <w:p>
      <w:pPr>
        <w:pStyle w:val="Heading2"/>
      </w:pPr>
      <w:r>
        <w:t xml:space="preserve">Introduction</w:t>
      </w:r>
    </w:p>
    <w:p>
      <w:pPr>
        <w:pStyle w:val="FirstParagraph"/>
      </w:pPr>
      <w:r>
        <w:t xml:space="preserve">The field of welding has played a pivotal role in China's rapid industrialization, particularly in Beijing, a city that serves as a hub for technological innovation, infrastructure development, and manufacturing. As the capital of China and one of its most economically dynamic regions, Beijing has witnessed significant growth in industries reliant on skilled welders. This literature review explores the historical evolution of welding practices in China's industrial sector with a specific focus on Beijing, examines current trends in welder training and employment, discusses technological advancements influencing welding techniques, and highlights challenges faced by the profession within this urban context.</w:t>
      </w:r>
    </w:p>
    <w:bookmarkEnd w:id="20"/>
    <w:bookmarkStart w:id="21" w:name="historical-context-of-welding-in-china"/>
    <w:p>
      <w:pPr>
        <w:pStyle w:val="Heading2"/>
      </w:pPr>
      <w:r>
        <w:t xml:space="preserve">Historical Context of Welding in China</w:t>
      </w:r>
    </w:p>
    <w:p>
      <w:pPr>
        <w:pStyle w:val="FirstParagraph"/>
      </w:pPr>
      <w:r>
        <w:t xml:space="preserve">The integration of welding into China's industrial framework dates back to the mid-20th century, coinciding with state-led modernization efforts. Beijing, as a political and economic center, has historically been at the forefront of adopting advanced manufacturing technologies. Early studies by Li et al. (2015) highlight how Beijing's steel and machinery industries relied heavily on manual welding techniques during the 1970s-1980s. The establishment of vocational training institutes in Beijing, such as the Beijing Institute of Technology, contributed to standardizing welding education and certification processes.</w:t>
      </w:r>
    </w:p>
    <w:bookmarkEnd w:id="21"/>
    <w:bookmarkStart w:id="22" w:name="Xd91b902c8edb6bdce4e58bd23406495a8a97fa3"/>
    <w:p>
      <w:pPr>
        <w:pStyle w:val="Heading2"/>
      </w:pPr>
      <w:r>
        <w:t xml:space="preserve">Current Trends in Welding Industry in Beijing</w:t>
      </w:r>
    </w:p>
    <w:p>
      <w:pPr>
        <w:pStyle w:val="FirstParagraph"/>
      </w:pPr>
      <w:r>
        <w:t xml:space="preserve">In recent decades, Beijing's industrial landscape has shifted toward high-tech manufacturing and large-scale infrastructure projects. Research by Zhang (2018) notes that the city’s demand for skilled welders has surged due to projects like the expansion of the Beijing Daxing International Airport and the construction of high-speed rail networks. These developments have necessitated a workforce proficient in both traditional arc welding methods and modern techniques such as laser cutting and robotic welding.</w:t>
      </w:r>
    </w:p>
    <w:p>
      <w:pPr>
        <w:pStyle w:val="BodyText"/>
      </w:pPr>
      <w:r>
        <w:t xml:space="preserve">Studies conducted by the China Academy of Building Research (2020) emphasize that Beijing’s focus on green energy infrastructure, including solar panel manufacturing plants and wind turbine assembly units, has created new opportunities for welders. However, the transition to automation in these sectors has raised concerns about job displacement and the need for reskilling programs.</w:t>
      </w:r>
    </w:p>
    <w:bookmarkEnd w:id="22"/>
    <w:bookmarkStart w:id="23" w:name="X7f4ba8e4a4f03f96f0f656ccaf4cfe807f46611"/>
    <w:p>
      <w:pPr>
        <w:pStyle w:val="Heading2"/>
      </w:pPr>
      <w:r>
        <w:t xml:space="preserve">Technological Advancements and Their Impact on Welders</w:t>
      </w:r>
    </w:p>
    <w:p>
      <w:pPr>
        <w:pStyle w:val="FirstParagraph"/>
      </w:pPr>
      <w:r>
        <w:t xml:space="preserve">Advancements in welding technology have significantly transformed the profession in Beijing. According to Wang (2019), the adoption of automated welders—such as robotic arms integrated into automotive manufacturing plants—has increased productivity but reduced reliance on manual labor. This shift has prompted debates within academic circles about the future role of human welders in a technologically driven economy.</w:t>
      </w:r>
    </w:p>
    <w:p>
      <w:pPr>
        <w:pStyle w:val="BodyText"/>
      </w:pPr>
      <w:r>
        <w:t xml:space="preserve">Moreover, innovations like 3D printing and additive manufacturing have introduced new applications for welding in Beijing’s aerospace industry, as documented by Liu (2021). These technologies require welders to acquire interdisciplinary skills, blending metallurgy with computer-aided design (CAD) software proficiency. Research from the Beijing University of Technology underscores the growing need for welders to adapt to these changes through continuous education and certification programs.</w:t>
      </w:r>
    </w:p>
    <w:bookmarkEnd w:id="23"/>
    <w:bookmarkStart w:id="24" w:name="challenges-faced-by-welders-in-beijing"/>
    <w:p>
      <w:pPr>
        <w:pStyle w:val="Heading2"/>
      </w:pPr>
      <w:r>
        <w:t xml:space="preserve">Challenges Faced by Welders in Beijing</w:t>
      </w:r>
    </w:p>
    <w:p>
      <w:pPr>
        <w:pStyle w:val="FirstParagraph"/>
      </w:pPr>
      <w:r>
        <w:t xml:space="preserve">Despite advancements, welders in Beijing face several challenges. A report by the Chinese Ministry of Human Resources and Social Security (2019) highlights a shortage of skilled labor due to aging workers and the migration of younger generations to other cities for better opportunities. Additionally, safety risks remain a critical concern, with studies by Chen (2021) indicating that exposure to welding fumes and radiation in Beijing’s industrial zones has led to health issues among workers.</w:t>
      </w:r>
    </w:p>
    <w:p>
      <w:pPr>
        <w:pStyle w:val="BodyText"/>
      </w:pPr>
      <w:r>
        <w:t xml:space="preserve">Economic factors also play a role. The competition from low-cost labor markets in other Chinese provinces has pressured Beijing-based welders to improve efficiency or risk being replaced by cheaper alternatives. Furthermore, the city’s stringent environmental regulations, aimed at reducing pollution, have imposed stricter controls on welding emissions, requiring investments in advanced filtration systems and training programs for compliance.</w:t>
      </w:r>
    </w:p>
    <w:bookmarkEnd w:id="24"/>
    <w:bookmarkStart w:id="25" w:name="X1a55bd237ab7f98cd36a41d482fc6a2925936f3"/>
    <w:p>
      <w:pPr>
        <w:pStyle w:val="Heading2"/>
      </w:pPr>
      <w:r>
        <w:t xml:space="preserve">Training and Certification Programs in Beijing</w:t>
      </w:r>
    </w:p>
    <w:p>
      <w:pPr>
        <w:pStyle w:val="FirstParagraph"/>
      </w:pPr>
      <w:r>
        <w:t xml:space="preserve">To address these challenges, Beijing has invested heavily in vocational training initiatives. The Beijing Vocational Education Center offers specialized courses in both traditional and modern welding techniques, while partnerships with international institutions have introduced certifications aligned with global standards. Research by Zhao (2020) highlights that such programs have improved the employability of welders and enhanced their adaptability to technological changes.</w:t>
      </w:r>
    </w:p>
    <w:p>
      <w:pPr>
        <w:pStyle w:val="BodyText"/>
      </w:pPr>
      <w:r>
        <w:t xml:space="preserve">Moreover, online learning platforms like China University MOOC (Coursera) provide accessible resources for welders to upskill remotely, a trend accelerated by the pandemic. These initiatives reflect Beijing’s commitment to maintaining a competitive workforce in alignment with its vision of becoming a global innovation hub.</w:t>
      </w:r>
    </w:p>
    <w:bookmarkEnd w:id="25"/>
    <w:bookmarkStart w:id="26" w:name="future-outlook-and-recommendations"/>
    <w:p>
      <w:pPr>
        <w:pStyle w:val="Heading2"/>
      </w:pPr>
      <w:r>
        <w:t xml:space="preserve">Future Outlook and Recommendations</w:t>
      </w:r>
    </w:p>
    <w:p>
      <w:pPr>
        <w:pStyle w:val="FirstParagraph"/>
      </w:pPr>
      <w:r>
        <w:t xml:space="preserve">The future of welding in Beijing will likely be shaped by further automation, environmental sustainability goals, and the need for interdisciplinary expertise. Literature from the Chinese Journal of Mechanical Engineering (2021) suggests that welders must embrace hybrid skills—combining manual dexterity with knowledge of AI-driven systems—to remain relevant. Policymakers and educators are urged to prioritize lifelong learning programs and foster collaboration between academia and industry to bridge skill gaps.</w:t>
      </w:r>
    </w:p>
    <w:p>
      <w:pPr>
        <w:pStyle w:val="BodyText"/>
      </w:pPr>
      <w:r>
        <w:t xml:space="preserve">Additionally, Beijing’s role as a cultural and technological center presents opportunities for welders to participate in international projects, such as the Belt and Road Initiative (BRI), which requires expertise in cross-border infrastructure development. Ensuring equitable access to training resources will be critical in sustaining this growth while addressing socio-economic disparities within the profession.</w:t>
      </w:r>
    </w:p>
    <w:bookmarkEnd w:id="26"/>
    <w:bookmarkStart w:id="27" w:name="conclusion"/>
    <w:p>
      <w:pPr>
        <w:pStyle w:val="Heading2"/>
      </w:pPr>
      <w:r>
        <w:t xml:space="preserve">Conclusion</w:t>
      </w:r>
    </w:p>
    <w:p>
      <w:pPr>
        <w:pStyle w:val="FirstParagraph"/>
      </w:pPr>
      <w:r>
        <w:t xml:space="preserve">In conclusion, welders are indispensable to Beijing’s industrial and technological progress, a role that has evolved significantly over the past decades. While challenges such as automation, safety concerns, and training shortages persist, the city’s commitment to innovation and education positions it as a leader in shaping the future of welding globally. Future research should focus on longitudinal studies tracking the adaptability of welders in Beijing’s dynamic economy and exploring policy interventions to support this vital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China Beijing</dc:title>
  <dc:creator/>
  <dc:language>en</dc:language>
  <cp:keywords/>
  <dcterms:created xsi:type="dcterms:W3CDTF">2026-07-21T06:09:51Z</dcterms:created>
  <dcterms:modified xsi:type="dcterms:W3CDTF">2026-07-21T06:09:51Z</dcterms:modified>
</cp:coreProperties>
</file>

<file path=docProps/custom.xml><?xml version="1.0" encoding="utf-8"?>
<Properties xmlns="http://schemas.openxmlformats.org/officeDocument/2006/custom-properties" xmlns:vt="http://schemas.openxmlformats.org/officeDocument/2006/docPropsVTypes"/>
</file>