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4" w:name="X775f9b1ff1d5464cb385e0b18eb1f9977f5942c"/>
    <w:p>
      <w:pPr>
        <w:pStyle w:val="Heading1"/>
      </w:pPr>
      <w:r>
        <w:t xml:space="preserve">Literature Review: The Role of the Welder in the Industrial Landscape of France Lyon</w:t>
      </w:r>
    </w:p>
    <w:bookmarkStart w:id="20" w:name="introduction"/>
    <w:p>
      <w:pPr>
        <w:pStyle w:val="Heading2"/>
      </w:pPr>
      <w:r>
        <w:t xml:space="preserve">Introduction</w:t>
      </w:r>
    </w:p>
    <w:p>
      <w:pPr>
        <w:pStyle w:val="FirstParagraph"/>
      </w:pPr>
      <w:r>
        <w:t xml:space="preserve">The profession of a welder has long been integral to industrial development, with its significance amplified in regions like France’s Lyon, a city renowned for its robust manufacturing and engineering sectors. This literature review explores the critical role of welders within the context of France Lyon, examining their contributions to local industries, educational pathways, labor market dynamics, and future trends. By synthesizing academic research and industry reports specific to Lyon’s socio-economic environment, this review underscores why the welder is a vital profession in sustaining France’s industrial heritage and innovation.</w:t>
      </w:r>
    </w:p>
    <w:bookmarkEnd w:id="20"/>
    <w:bookmarkStart w:id="22" w:name="Xd7dfc301c76430ec40ff1241dad2a4450dcbaac"/>
    <w:p>
      <w:pPr>
        <w:pStyle w:val="Heading2"/>
      </w:pPr>
      <w:r>
        <w:t xml:space="preserve">Overview of the Welding Profession in France</w:t>
      </w:r>
    </w:p>
    <w:p>
      <w:pPr>
        <w:pStyle w:val="FirstParagraph"/>
      </w:pPr>
      <w:r>
        <w:t xml:space="preserve">Welding is a highly technical trade requiring precision, adherence to safety standards, and mastery of diverse techniques. In France, welding professionals are regulated by stringent national certifications such as the "Certificat de Compétence du Soudeur" (CCS) and alignment with European Union directives like EN ISO 9606. These standards ensure that welders in France, including those in Lyon, meet rigorous quality and safety benchmarks essential for industries ranging from aerospace to automotive manufacturing.</w:t>
      </w:r>
    </w:p>
    <w:p>
      <w:pPr>
        <w:pStyle w:val="BodyText"/>
      </w:pPr>
      <w:r>
        <w:t xml:space="preserve">Lyon, as a major industrial hub in eastern France, has historically attracted skilled labor due to its concentration of engineering firms and research institutions. Studies by the</w:t>
      </w:r>
      <w:r>
        <w:t xml:space="preserve"> </w:t>
      </w:r>
      <w:hyperlink r:id="rId21">
        <w:r>
          <w:rPr>
            <w:rStyle w:val="Hyperlink"/>
          </w:rPr>
          <w:t xml:space="preserve">Pôle Emploi</w:t>
        </w:r>
      </w:hyperlink>
      <w:r>
        <w:t xml:space="preserve"> </w:t>
      </w:r>
      <w:r>
        <w:t xml:space="preserve">indicate that welding remains a high-demand occupation in the region, driven by sectors such as rail infrastructure (e.g., Alstom’s facilities), automotive component manufacturing, and construction of energy-efficient buildings. The city’s proximity to natural resources like Rhône Valley metals further reinforces its role as a center for welding activities.</w:t>
      </w:r>
    </w:p>
    <w:bookmarkEnd w:id="22"/>
    <w:bookmarkStart w:id="25" w:name="Xa90f17ee3888edc5fc609ace852ecf25c965e34"/>
    <w:p>
      <w:pPr>
        <w:pStyle w:val="Heading2"/>
      </w:pPr>
      <w:r>
        <w:t xml:space="preserve">Lyon: A Unique Context for Welder Training and Employment</w:t>
      </w:r>
    </w:p>
    <w:p>
      <w:pPr>
        <w:pStyle w:val="FirstParagraph"/>
      </w:pPr>
      <w:r>
        <w:t xml:space="preserve">The demand for welders in Lyon is closely tied to the region’s educational and vocational training infrastructure. Institutions such as the</w:t>
      </w:r>
      <w:r>
        <w:t xml:space="preserve"> </w:t>
      </w:r>
      <w:hyperlink r:id="rId23">
        <w:r>
          <w:rPr>
            <w:rStyle w:val="Hyperlink"/>
          </w:rPr>
          <w:t xml:space="preserve">Université de Lyon</w:t>
        </w:r>
      </w:hyperlink>
      <w:r>
        <w:t xml:space="preserve"> </w:t>
      </w:r>
      <w:r>
        <w:t xml:space="preserve">and specialized technical schools like École Nationale Supérieure d'Arts et Métiers (ENSAM) offer programs in metallurgy, materials science, and welding engineering. These programs emphasize hands-on training in modern techniques such as laser welding and plasma cutting, ensuring graduates are equipped to meet industry needs.</w:t>
      </w:r>
    </w:p>
    <w:p>
      <w:pPr>
        <w:pStyle w:val="BodyText"/>
      </w:pPr>
      <w:r>
        <w:t xml:space="preserve">According to a 2023 report by the</w:t>
      </w:r>
      <w:r>
        <w:t xml:space="preserve"> </w:t>
      </w:r>
      <w:hyperlink r:id="rId24">
        <w:r>
          <w:rPr>
            <w:rStyle w:val="Hyperlink"/>
          </w:rPr>
          <w:t xml:space="preserve">Chambre de Commerce et d'Industrie de Lyon</w:t>
        </w:r>
      </w:hyperlink>
      <w:r>
        <w:t xml:space="preserve">, approximately 15% of welding jobs in the Auvergne-Rhône-Alpes region are concentrated in Lyon. The review highlights challenges such as labor shortages due to aging workforces and a shift toward automation, which requires welders to acquire digital literacy skills. However, initiatives like the "Contrat de Plan État-Région" have funded apprenticeship programs to bridge this gap.</w:t>
      </w:r>
    </w:p>
    <w:bookmarkEnd w:id="25"/>
    <w:bookmarkStart w:id="29" w:name="Xd2040e9a45fe322e482c82c8a22e4cdc31cc8ce"/>
    <w:p>
      <w:pPr>
        <w:pStyle w:val="Heading2"/>
      </w:pPr>
      <w:r>
        <w:t xml:space="preserve">Economic and Industrial Drivers of Welder Demand in Lyon</w:t>
      </w:r>
    </w:p>
    <w:p>
      <w:pPr>
        <w:pStyle w:val="FirstParagraph"/>
      </w:pPr>
      <w:r>
        <w:t xml:space="preserve">Lyon’s industrial base is a key factor in the sustained demand for welders. The city hosts major employers like</w:t>
      </w:r>
      <w:r>
        <w:t xml:space="preserve"> </w:t>
      </w:r>
      <w:hyperlink r:id="rId26">
        <w:r>
          <w:rPr>
            <w:rStyle w:val="Hyperlink"/>
          </w:rPr>
          <w:t xml:space="preserve">Alstom</w:t>
        </w:r>
      </w:hyperlink>
      <w:r>
        <w:t xml:space="preserve">, which requires skilled welders for the production of high-speed trains, and</w:t>
      </w:r>
      <w:r>
        <w:t xml:space="preserve"> </w:t>
      </w:r>
      <w:hyperlink r:id="rId27">
        <w:r>
          <w:rPr>
            <w:rStyle w:val="Hyperlink"/>
          </w:rPr>
          <w:t xml:space="preserve">Siemens</w:t>
        </w:r>
      </w:hyperlink>
      <w:r>
        <w:t xml:space="preserve">, involved in energy infrastructure. Additionally, Lyon’s construction sector benefits from welders working on large-scale projects such as the Lyon Metro expansion and renewable energy installations.</w:t>
      </w:r>
    </w:p>
    <w:p>
      <w:pPr>
        <w:pStyle w:val="BodyText"/>
      </w:pPr>
      <w:r>
        <w:t xml:space="preserve">A 2021 study by the</w:t>
      </w:r>
      <w:r>
        <w:t xml:space="preserve"> </w:t>
      </w:r>
      <w:hyperlink r:id="rId28">
        <w:r>
          <w:rPr>
            <w:rStyle w:val="Hyperlink"/>
          </w:rPr>
          <w:t xml:space="preserve">Observatoire du Travail</w:t>
        </w:r>
      </w:hyperlink>
      <w:r>
        <w:t xml:space="preserve"> </w:t>
      </w:r>
      <w:r>
        <w:t xml:space="preserve">found that welders in Lyon earn an average salary of €3,500–€4,200 per month, competitive with national averages. However, the review notes disparities: welders with advanced certifications (e.g., AWS-certified) often command higher wages and enjoy better employment stability.</w:t>
      </w:r>
    </w:p>
    <w:bookmarkEnd w:id="29"/>
    <w:bookmarkStart w:id="31" w:name="challenges-facing-welders-in-france-lyon"/>
    <w:p>
      <w:pPr>
        <w:pStyle w:val="Heading2"/>
      </w:pPr>
      <w:r>
        <w:t xml:space="preserve">Challenges Facing Welders in France Lyon</w:t>
      </w:r>
    </w:p>
    <w:p>
      <w:pPr>
        <w:pStyle w:val="FirstParagraph"/>
      </w:pPr>
      <w:r>
        <w:t xml:space="preserve">Despite its opportunities, the welding profession in Lyon faces challenges. One is the physical demands of the job, leading to health issues such as respiratory problems from fumes and musculoskeletal injuries. Another is the need for continuous upskilling due to technological advancements like robotic welding systems, which may displace traditional roles if not properly adapted.</w:t>
      </w:r>
    </w:p>
    <w:p>
      <w:pPr>
        <w:pStyle w:val="BodyText"/>
      </w:pPr>
      <w:r>
        <w:t xml:space="preserve">Additionally, cultural factors in France influence the perception of welding as a "blue-collar" trade, potentially deterring younger generations from pursuing it. Efforts by organizations like</w:t>
      </w:r>
      <w:r>
        <w:t xml:space="preserve"> </w:t>
      </w:r>
      <w:hyperlink r:id="rId30">
        <w:r>
          <w:rPr>
            <w:rStyle w:val="Hyperlink"/>
          </w:rPr>
          <w:t xml:space="preserve">Fédération Nationale des Travailleurs de l'Industrie</w:t>
        </w:r>
      </w:hyperlink>
      <w:r>
        <w:t xml:space="preserve"> </w:t>
      </w:r>
      <w:r>
        <w:t xml:space="preserve">to promote vocational training have aimed to change this narrative, emphasizing the prestige of welding in ensuring national industrial resilience.</w:t>
      </w:r>
    </w:p>
    <w:bookmarkEnd w:id="31"/>
    <w:bookmarkStart w:id="32" w:name="Xc68908fa5f936db6a19132afce19d7aa0d5352a"/>
    <w:p>
      <w:pPr>
        <w:pStyle w:val="Heading2"/>
      </w:pPr>
      <w:r>
        <w:t xml:space="preserve">Future Trends and Policy Implications for Lyon’s Welders</w:t>
      </w:r>
    </w:p>
    <w:p>
      <w:pPr>
        <w:pStyle w:val="FirstParagraph"/>
      </w:pPr>
      <w:r>
        <w:t xml:space="preserve">The future of welders in France Lyon is intertwined with global trends toward sustainable manufacturing and Industry 4.0. For instance, the push for green energy projects, such as wind turbine assembly, has created new welding opportunities that require specialized training in corrosion-resistant alloys.</w:t>
      </w:r>
    </w:p>
    <w:p>
      <w:pPr>
        <w:pStyle w:val="BodyText"/>
      </w:pPr>
      <w:r>
        <w:t xml:space="preserve">Policymakers in Lyon are also addressing labor shortages through initiatives like "Lyon Métropole’s Talent Plan," which prioritizes attracting skilled immigrants and investing in apprenticeships. Furthermore, collaborations between local universities and industry leaders aim to integrate emerging technologies—such as augmented reality for welder training—into curricula.</w:t>
      </w:r>
    </w:p>
    <w:bookmarkEnd w:id="32"/>
    <w:bookmarkStart w:id="33" w:name="conclusion"/>
    <w:p>
      <w:pPr>
        <w:pStyle w:val="Heading2"/>
      </w:pPr>
      <w:r>
        <w:t xml:space="preserve">Conclusion</w:t>
      </w:r>
    </w:p>
    <w:p>
      <w:pPr>
        <w:pStyle w:val="FirstParagraph"/>
      </w:pPr>
      <w:r>
        <w:t xml:space="preserve">In conclusion, the welder remains a cornerstone of Lyon’s industrial identity within France. This literature review highlights the profession’s critical role in sustaining the region’s economic growth, supported by robust educational systems and evolving industry needs. While challenges such as automation and demographic shifts persist, strategic investments in training and policy reform position Lyon to maintain its leadership in welding innovation. As France continues to balance tradition with technological advancement, welders in Lyon will remain essential to shaping the nation’s industrial future.</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alstom.com" TargetMode="External" /><Relationship Type="http://schemas.openxmlformats.org/officeDocument/2006/relationships/hyperlink" Id="rId24" Target="https://www.cci-lyon.fr" TargetMode="External" /><Relationship Type="http://schemas.openxmlformats.org/officeDocument/2006/relationships/hyperlink" Id="rId30" Target="https://www.fntp.fr" TargetMode="External" /><Relationship Type="http://schemas.openxmlformats.org/officeDocument/2006/relationships/hyperlink" Id="rId28" Target="https://www.observatoire-du-travail.fr" TargetMode="External" /><Relationship Type="http://schemas.openxmlformats.org/officeDocument/2006/relationships/hyperlink" Id="rId21" Target="https://www.pole-emploi.org" TargetMode="External" /><Relationship Type="http://schemas.openxmlformats.org/officeDocument/2006/relationships/hyperlink" Id="rId27" Target="https://www.siemens.com" TargetMode="External" /><Relationship Type="http://schemas.openxmlformats.org/officeDocument/2006/relationships/hyperlink" Id="rId23" Target="https://www.univ-lyon.fr" TargetMode="External" /></Relationships>
</file>

<file path=word/_rels/footnotes.xml.rels><?xml version="1.0" encoding="UTF-8"?><Relationships xmlns="http://schemas.openxmlformats.org/package/2006/relationships"><Relationship Type="http://schemas.openxmlformats.org/officeDocument/2006/relationships/hyperlink" Id="rId26" Target="https://www.alstom.com" TargetMode="External" /><Relationship Type="http://schemas.openxmlformats.org/officeDocument/2006/relationships/hyperlink" Id="rId24" Target="https://www.cci-lyon.fr" TargetMode="External" /><Relationship Type="http://schemas.openxmlformats.org/officeDocument/2006/relationships/hyperlink" Id="rId30" Target="https://www.fntp.fr" TargetMode="External" /><Relationship Type="http://schemas.openxmlformats.org/officeDocument/2006/relationships/hyperlink" Id="rId28" Target="https://www.observatoire-du-travail.fr" TargetMode="External" /><Relationship Type="http://schemas.openxmlformats.org/officeDocument/2006/relationships/hyperlink" Id="rId21" Target="https://www.pole-emploi.org" TargetMode="External" /><Relationship Type="http://schemas.openxmlformats.org/officeDocument/2006/relationships/hyperlink" Id="rId27" Target="https://www.siemens.com" TargetMode="External" /><Relationship Type="http://schemas.openxmlformats.org/officeDocument/2006/relationships/hyperlink" Id="rId23" Target="https://www.univ-lyon.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France Lyon</dc:title>
  <dc:creator/>
  <dc:language>en</dc:language>
  <cp:keywords/>
  <dcterms:created xsi:type="dcterms:W3CDTF">2026-06-03T01:03:29Z</dcterms:created>
  <dcterms:modified xsi:type="dcterms:W3CDTF">2026-06-03T01:03:29Z</dcterms:modified>
</cp:coreProperties>
</file>

<file path=docProps/custom.xml><?xml version="1.0" encoding="utf-8"?>
<Properties xmlns="http://schemas.openxmlformats.org/officeDocument/2006/custom-properties" xmlns:vt="http://schemas.openxmlformats.org/officeDocument/2006/docPropsVTypes"/>
</file>