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410c4eab7beae24b09acd25910ef4a1fa56386c"/>
    <w:p>
      <w:pPr>
        <w:pStyle w:val="Heading1"/>
      </w:pPr>
      <w:r>
        <w:t xml:space="preserve">Literature Review: The Role of Welders in Germany, Munich</w:t>
      </w:r>
    </w:p>
    <w:p>
      <w:pPr>
        <w:pStyle w:val="FirstParagraph"/>
      </w:pPr>
      <w:r>
        <w:t xml:space="preserve">A Literature Review on the subject of "Welder" within the context of "Germany Munich" is essential to understand the evolving demands, challenges, and opportunities for welding professionals in one of Europe's most industrially significant cities. Germany, as a global leader in engineering and manufacturing, relies heavily on skilled labor such as welders to sustain its economic growth. Munich, with its unique blend of traditional craftsmanship and cutting-edge technology, presents a dynamic environment for examining the intersection of welding practices and industrial needs.</w:t>
      </w:r>
    </w:p>
    <w:bookmarkStart w:id="20" w:name="X054ec383b9c69f493ce69c95a81d43293779333"/>
    <w:p>
      <w:pPr>
        <w:pStyle w:val="Heading2"/>
      </w:pPr>
      <w:r>
        <w:t xml:space="preserve">1. Introduction: The Importance of Welding in Germany's Economy</w:t>
      </w:r>
    </w:p>
    <w:p>
      <w:pPr>
        <w:pStyle w:val="FirstParagraph"/>
      </w:pPr>
      <w:r>
        <w:t xml:space="preserve">The German economy is deeply rooted in advanced manufacturing sectors such as automotive engineering, aerospace, and construction. As outlined by the</w:t>
      </w:r>
      <w:r>
        <w:t xml:space="preserve"> </w:t>
      </w:r>
      <w:r>
        <w:rPr>
          <w:iCs/>
          <w:i/>
        </w:rPr>
        <w:t xml:space="preserve">Bundesagentur für Arbeit</w:t>
      </w:r>
      <w:r>
        <w:t xml:space="preserve"> </w:t>
      </w:r>
      <w:r>
        <w:t xml:space="preserve">(Federal Employment Agency), welding is a critical skill within these industries. In Munich, the concentration of high-tech industries—such as automotive giants like BMW and Siemens—demands a workforce proficient in both conventional and modern welding techniques. Literature such as</w:t>
      </w:r>
      <w:r>
        <w:t xml:space="preserve"> </w:t>
      </w:r>
      <w:r>
        <w:rPr>
          <w:iCs/>
          <w:i/>
        </w:rPr>
        <w:t xml:space="preserve">"Welding Technology in Germany: A Strategic Overview"</w:t>
      </w:r>
      <w:r>
        <w:t xml:space="preserve"> </w:t>
      </w:r>
      <w:r>
        <w:t xml:space="preserve">(2021) highlights how Munich's proximity to these industries has made it a hub for welder training and employment.</w:t>
      </w:r>
    </w:p>
    <w:bookmarkEnd w:id="20"/>
    <w:bookmarkStart w:id="21" w:name="X1e5bf58cba0f4475a396a454a81b1c7b63aeaa2"/>
    <w:p>
      <w:pPr>
        <w:pStyle w:val="Heading2"/>
      </w:pPr>
      <w:r>
        <w:t xml:space="preserve">2. Educational Frameworks and Apprenticeships for Welders in Munich</w:t>
      </w:r>
    </w:p>
    <w:p>
      <w:pPr>
        <w:pStyle w:val="FirstParagraph"/>
      </w:pPr>
      <w:r>
        <w:t xml:space="preserve">Germany’s dual education system, which combines classroom learning with on-the-job training, is pivotal for developing skilled welders. In Munich, this system is particularly robust due to the city's emphasis on vocational excellence. Studies by the</w:t>
      </w:r>
      <w:r>
        <w:t xml:space="preserve"> </w:t>
      </w:r>
      <w:r>
        <w:rPr>
          <w:iCs/>
          <w:i/>
        </w:rPr>
        <w:t xml:space="preserve">Deutsche Industrie- und Handelskammer (DIHK)</w:t>
      </w:r>
      <w:r>
        <w:t xml:space="preserve"> </w:t>
      </w:r>
      <w:r>
        <w:t xml:space="preserve">reveal that over 80% of welder apprentices in Bavaria complete their training through partnerships between local industries and technical schools. For example, the</w:t>
      </w:r>
      <w:r>
        <w:t xml:space="preserve"> </w:t>
      </w:r>
      <w:r>
        <w:rPr>
          <w:iCs/>
          <w:i/>
        </w:rPr>
        <w:t xml:space="preserve">Munich Technical University (TUM)</w:t>
      </w:r>
      <w:r>
        <w:t xml:space="preserve"> </w:t>
      </w:r>
      <w:r>
        <w:t xml:space="preserve">offers specialized welding programs tailored to meet the demands of Munich’s engineering sector.</w:t>
      </w:r>
    </w:p>
    <w:p>
      <w:pPr>
        <w:pStyle w:val="BodyText"/>
      </w:pPr>
      <w:r>
        <w:t xml:space="preserve">Literature such as</w:t>
      </w:r>
      <w:r>
        <w:t xml:space="preserve"> </w:t>
      </w:r>
      <w:r>
        <w:rPr>
          <w:iCs/>
          <w:i/>
        </w:rPr>
        <w:t xml:space="preserve">"Welding Education in Bavaria: Bridging Theory and Practice"</w:t>
      </w:r>
      <w:r>
        <w:t xml:space="preserve"> </w:t>
      </w:r>
      <w:r>
        <w:t xml:space="preserve">(2020) underscores how Munich’s apprenticeship programs integrate certifications like</w:t>
      </w:r>
      <w:r>
        <w:t xml:space="preserve"> </w:t>
      </w:r>
      <w:r>
        <w:rPr>
          <w:iCs/>
          <w:i/>
        </w:rPr>
        <w:t xml:space="preserve">Euro Norm (EN)</w:t>
      </w:r>
      <w:r>
        <w:t xml:space="preserve"> </w:t>
      </w:r>
      <w:r>
        <w:t xml:space="preserve">standards with hands-on projects. This ensures that graduates are not only technically proficient but also adaptable to the evolving needs of German industry.</w:t>
      </w:r>
    </w:p>
    <w:bookmarkEnd w:id="21"/>
    <w:bookmarkStart w:id="22" w:name="industry-demand-and-economic-context"/>
    <w:p>
      <w:pPr>
        <w:pStyle w:val="Heading2"/>
      </w:pPr>
      <w:r>
        <w:t xml:space="preserve">3. Industry Demand and Economic Context</w:t>
      </w:r>
    </w:p>
    <w:p>
      <w:pPr>
        <w:pStyle w:val="FirstParagraph"/>
      </w:pPr>
      <w:r>
        <w:t xml:space="preserve">Munich’s industrial landscape, characterized by innovation in green energy and sustainable construction, has created a surge in demand for welders with expertise in new materials and techniques. Reports from the</w:t>
      </w:r>
      <w:r>
        <w:t xml:space="preserve"> </w:t>
      </w:r>
      <w:r>
        <w:rPr>
          <w:iCs/>
          <w:i/>
        </w:rPr>
        <w:t xml:space="preserve">Bundesministerium für Wirtschaft und Klimaschutz (BMWK)</w:t>
      </w:r>
      <w:r>
        <w:t xml:space="preserve"> </w:t>
      </w:r>
      <w:r>
        <w:t xml:space="preserve">indicate that the region is projected to require over 50,000 additional welders by 2030 to support infrastructure projects and renewable energy initiatives.</w:t>
      </w:r>
    </w:p>
    <w:p>
      <w:pPr>
        <w:pStyle w:val="BodyText"/>
      </w:pPr>
      <w:r>
        <w:t xml:space="preserve">Literature like</w:t>
      </w:r>
      <w:r>
        <w:t xml:space="preserve"> </w:t>
      </w:r>
      <w:r>
        <w:rPr>
          <w:iCs/>
          <w:i/>
        </w:rPr>
        <w:t xml:space="preserve">"Welding in the Age of Industry 4.0: A Case Study of Munich"</w:t>
      </w:r>
      <w:r>
        <w:t xml:space="preserve"> </w:t>
      </w:r>
      <w:r>
        <w:t xml:space="preserve">(2022) emphasizes how digitalization and automation have transformed welding roles. While traditional manual welding remains vital, welders in Munich are increasingly expected to operate robotic systems and use simulation software for precision work.</w:t>
      </w:r>
    </w:p>
    <w:bookmarkEnd w:id="22"/>
    <w:bookmarkStart w:id="23" w:name="X6f499430409767aca6b63572670b76db10ba375"/>
    <w:p>
      <w:pPr>
        <w:pStyle w:val="Heading2"/>
      </w:pPr>
      <w:r>
        <w:t xml:space="preserve">4. Challenges Faced by Welders in Germany Munich</w:t>
      </w:r>
    </w:p>
    <w:p>
      <w:pPr>
        <w:pStyle w:val="FirstParagraph"/>
      </w:pPr>
      <w:r>
        <w:t xml:space="preserve">Despite the high demand, literature such as</w:t>
      </w:r>
      <w:r>
        <w:t xml:space="preserve"> </w:t>
      </w:r>
      <w:r>
        <w:rPr>
          <w:iCs/>
          <w:i/>
        </w:rPr>
        <w:t xml:space="preserve">"Challenges in the Skilled Trades: A Focus on Welding in Bavaria"</w:t>
      </w:r>
      <w:r>
        <w:t xml:space="preserve"> </w:t>
      </w:r>
      <w:r>
        <w:t xml:space="preserve">(2019) identifies barriers to entry for aspiring welders. These include stringent certification requirements, competitive apprenticeship placements, and a shortage of qualified instructors. Additionally, the aging workforce in Munich’s industrial sector raises concerns about knowledge transfer and succession planning.</w:t>
      </w:r>
    </w:p>
    <w:p>
      <w:pPr>
        <w:pStyle w:val="BodyText"/>
      </w:pPr>
      <w:r>
        <w:t xml:space="preserve">Another challenge is the global competition for skilled labor. While Germany offers strong vocational training, reports from the</w:t>
      </w:r>
      <w:r>
        <w:t xml:space="preserve"> </w:t>
      </w:r>
      <w:r>
        <w:rPr>
          <w:iCs/>
          <w:i/>
        </w:rPr>
        <w:t xml:space="preserve">European Union's European Centre for the Development of Vocational Training (Cedefop)</w:t>
      </w:r>
      <w:r>
        <w:t xml:space="preserve"> </w:t>
      </w:r>
      <w:r>
        <w:t xml:space="preserve">note that some welders in Munich are being poached by neighboring countries with lower wages or less stringent safety regulations.</w:t>
      </w:r>
    </w:p>
    <w:bookmarkEnd w:id="23"/>
    <w:bookmarkStart w:id="24" w:name="X0b28f8e0e7f4037932521a759f71a54ed3b8ba1"/>
    <w:p>
      <w:pPr>
        <w:pStyle w:val="Heading2"/>
      </w:pPr>
      <w:r>
        <w:t xml:space="preserve">5. Technological Advancements and Future Trends</w:t>
      </w:r>
    </w:p>
    <w:p>
      <w:pPr>
        <w:pStyle w:val="FirstParagraph"/>
      </w:pPr>
      <w:r>
        <w:t xml:space="preserve">The integration of technology into welding practices is a recurring theme in literature focused on Germany Munich. For instance,</w:t>
      </w:r>
      <w:r>
        <w:t xml:space="preserve"> </w:t>
      </w:r>
      <w:r>
        <w:rPr>
          <w:iCs/>
          <w:i/>
        </w:rPr>
        <w:t xml:space="preserve">"Laser Welding and Additive Manufacturing: Innovations in Munich’s Engineering Sector"</w:t>
      </w:r>
      <w:r>
        <w:t xml:space="preserve"> </w:t>
      </w:r>
      <w:r>
        <w:t xml:space="preserve">(2023) discusses how local firms are adopting laser-based welding to improve efficiency and reduce material waste. These advancements require welders to acquire new skills, such as programming CNC machines or working with AI-driven quality assurance systems.</w:t>
      </w:r>
    </w:p>
    <w:p>
      <w:pPr>
        <w:pStyle w:val="BodyText"/>
      </w:pPr>
      <w:r>
        <w:t xml:space="preserve">Furthermore, the push for sustainability has led to increased demand for welders trained in eco-friendly techniques. Research from the</w:t>
      </w:r>
      <w:r>
        <w:t xml:space="preserve"> </w:t>
      </w:r>
      <w:r>
        <w:rPr>
          <w:iCs/>
          <w:i/>
        </w:rPr>
        <w:t xml:space="preserve">Technische Universität München (TUM)</w:t>
      </w:r>
      <w:r>
        <w:t xml:space="preserve"> </w:t>
      </w:r>
      <w:r>
        <w:t xml:space="preserve">highlights how green welding methods—such as using hydrogen-based shielding gases—are being tested in Munich’s automotive sector.</w:t>
      </w:r>
    </w:p>
    <w:bookmarkEnd w:id="24"/>
    <w:bookmarkStart w:id="25" w:name="policy-and-government-initiatives"/>
    <w:p>
      <w:pPr>
        <w:pStyle w:val="Heading2"/>
      </w:pPr>
      <w:r>
        <w:t xml:space="preserve">6. Policy and Government Initiatives</w:t>
      </w:r>
    </w:p>
    <w:p>
      <w:pPr>
        <w:pStyle w:val="FirstParagraph"/>
      </w:pPr>
      <w:r>
        <w:t xml:space="preserve">The German government, through agencies like the</w:t>
      </w:r>
      <w:r>
        <w:t xml:space="preserve"> </w:t>
      </w:r>
      <w:r>
        <w:rPr>
          <w:iCs/>
          <w:i/>
        </w:rPr>
        <w:t xml:space="preserve">Bundesministerium für Bildung und Forschung (BMBF)</w:t>
      </w:r>
      <w:r>
        <w:t xml:space="preserve">, has implemented policies to address the welding workforce gap in regions like Munich. Initiatives such as</w:t>
      </w:r>
      <w:r>
        <w:t xml:space="preserve"> </w:t>
      </w:r>
      <w:r>
        <w:rPr>
          <w:iCs/>
          <w:i/>
        </w:rPr>
        <w:t xml:space="preserve">"Skilled Workers for Tomorrow"</w:t>
      </w:r>
      <w:r>
        <w:t xml:space="preserve"> </w:t>
      </w:r>
      <w:r>
        <w:t xml:space="preserve">focus on attracting international talent while promoting apprenticeships for local youth. Literature from the</w:t>
      </w:r>
      <w:r>
        <w:t xml:space="preserve"> </w:t>
      </w:r>
      <w:r>
        <w:rPr>
          <w:iCs/>
          <w:i/>
        </w:rPr>
        <w:t xml:space="preserve">Munich Chamber of Commerce</w:t>
      </w:r>
      <w:r>
        <w:t xml:space="preserve"> </w:t>
      </w:r>
      <w:r>
        <w:t xml:space="preserve">notes that these efforts have led to a 15% increase in welding apprenticeship registrations over the past five years.</w:t>
      </w:r>
    </w:p>
    <w:p>
      <w:pPr>
        <w:pStyle w:val="BodyText"/>
      </w:pPr>
      <w:r>
        <w:t xml:space="preserve">However, some studies critique the pace of policy implementation, arguing that more investment is needed in vocational education infrastructure and modernization to keep up with industry trends.</w:t>
      </w:r>
    </w:p>
    <w:bookmarkEnd w:id="25"/>
    <w:bookmarkStart w:id="26" w:name="conclusion-synthesis-of-key-findings"/>
    <w:p>
      <w:pPr>
        <w:pStyle w:val="Heading2"/>
      </w:pPr>
      <w:r>
        <w:t xml:space="preserve">7. Conclusion: Synthesis of Key Findings</w:t>
      </w:r>
    </w:p>
    <w:p>
      <w:pPr>
        <w:pStyle w:val="FirstParagraph"/>
      </w:pPr>
      <w:r>
        <w:t xml:space="preserve">This Literature Review on "Welder" in the context of "Germany Munich" reveals a profession at the crossroads of tradition and innovation. The city’s unique industrial ecosystem demands welders who are not only technically skilled but also adaptable to emerging technologies and global labor dynamics. While challenges such as certification barriers and workforce aging persist, Munich’s commitment to vocational education and technological advancement positions it as a leader in shaping the future of welding in Germany.</w:t>
      </w:r>
    </w:p>
    <w:p>
      <w:pPr>
        <w:pStyle w:val="BodyText"/>
      </w:pPr>
      <w:r>
        <w:t xml:space="preserve">As highlighted across multiple studies, the role of welders in Munich is central to sustaining Germany’s industrial prowess. Future research should focus on longitudinal studies tracking the career trajectories of welders trained under Munich’s dual system, as well as comparative analyses with other global hubs for skilled trades.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Germany Munich</dc:title>
  <dc:creator/>
  <dc:language>en</dc:language>
  <cp:keywords/>
  <dcterms:created xsi:type="dcterms:W3CDTF">2026-07-23T09:44:52Z</dcterms:created>
  <dcterms:modified xsi:type="dcterms:W3CDTF">2026-07-23T09:44:52Z</dcterms:modified>
</cp:coreProperties>
</file>

<file path=docProps/custom.xml><?xml version="1.0" encoding="utf-8"?>
<Properties xmlns="http://schemas.openxmlformats.org/officeDocument/2006/custom-properties" xmlns:vt="http://schemas.openxmlformats.org/officeDocument/2006/docPropsVTypes"/>
</file>