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Welder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9" w:name="Xc302cc3eb6020446007d5013202637d350e5e2e"/>
    <w:p>
      <w:pPr>
        <w:pStyle w:val="Heading1"/>
      </w:pPr>
      <w:r>
        <w:t xml:space="preserve">Literature Review: The Role of Welders in Italy, Focused on Milan</w:t>
      </w:r>
    </w:p>
    <w:p>
      <w:pPr>
        <w:pStyle w:val="FirstParagraph"/>
      </w:pPr>
      <w:r>
        <w:rPr>
          <w:bCs/>
          <w:b/>
        </w:rPr>
        <w:t xml:space="preserve">Literature Review:</w:t>
      </w:r>
      <w:r>
        <w:t xml:space="preserve"> </w:t>
      </w:r>
      <w:r>
        <w:t xml:space="preserve">This document presents a comprehensive analysis of the welding profession, emphasizing its significance in Italy’s industrial and economic landscape, with a specific focus on Milan. Welders play a critical role in construction, manufacturing, and infrastructure development across Europe. In Italy, where craftsmanship and precision are cultural pillars, welders contribute to both traditional industries like automotive engineering and modern sectors such as aerospace technology. Milan, as a global hub for design and innovation in northern Italy, exemplifies the evolving demands of welders in a high-stakes industrial environment.</w:t>
      </w:r>
    </w:p>
    <w:bookmarkStart w:id="20" w:name="historical-context-of-welding-in-italy"/>
    <w:p>
      <w:pPr>
        <w:pStyle w:val="Heading2"/>
      </w:pPr>
      <w:r>
        <w:t xml:space="preserve">Historical Context of Welding in Italy</w:t>
      </w:r>
    </w:p>
    <w:p>
      <w:pPr>
        <w:pStyle w:val="FirstParagraph"/>
      </w:pPr>
      <w:r>
        <w:t xml:space="preserve">The history of welding in Italy is deeply intertwined with the nation’s industrialization. Early 20th-century advancements in steel production and shipbuilding laid the groundwork for welding as a specialized trade. By the post-World War II era, Italy’s economic boom, known as "Il Miracolo Economico," spurred rapid urbanization and infrastructure growth, creating a demand for skilled welders to support railways, bridges, and factories. Milan emerged as a key center of this development due to its proximity to major industrial zones in Lombardy.</w:t>
      </w:r>
    </w:p>
    <w:bookmarkEnd w:id="20"/>
    <w:bookmarkStart w:id="21" w:name="current-landscape-of-welding-in-milan"/>
    <w:p>
      <w:pPr>
        <w:pStyle w:val="Heading2"/>
      </w:pPr>
      <w:r>
        <w:t xml:space="preserve">Current Landscape of Welding in Milan</w:t>
      </w:r>
    </w:p>
    <w:p>
      <w:pPr>
        <w:pStyle w:val="FirstParagraph"/>
      </w:pPr>
      <w:r>
        <w:t xml:space="preserve">Today, Milan’s economy is dominated by sectors such as fashion, finance, and advanced manufacturing. The city’s aerospace industry (e.g., Leonardo S.p.A.), automotive sector (e.g., Fiat Chrysler Automobiles), and construction projects (including luxury real estate developments) rely heavily on precision welding. According to the Italian Ministry of Labour, Milan ranks among the top cities in Italy for employment opportunities for welders, driven by its role as a logistics and innovation hub.</w:t>
      </w:r>
    </w:p>
    <w:bookmarkEnd w:id="21"/>
    <w:bookmarkStart w:id="22" w:name="skill-requirements-for-welders-in-milan"/>
    <w:p>
      <w:pPr>
        <w:pStyle w:val="Heading2"/>
      </w:pPr>
      <w:r>
        <w:t xml:space="preserve">Skill Requirements for Welders in Milan</w:t>
      </w:r>
    </w:p>
    <w:p>
      <w:pPr>
        <w:pStyle w:val="FirstParagraph"/>
      </w:pPr>
      <w:r>
        <w:t xml:space="preserve">Welders in Milan must meet stringent standards set by both national and international regulations. The European Union’s EN 1090-2 certification for structural steelwork is widely recognized, while Italian institutions like the Politecnico di Milano offer specialized training programs in welding technologies. These programs emphasize not only technical skills (e.g., TIG, MIG welding) but also safety protocols and compliance with ISO 9001 quality management systems.</w:t>
      </w:r>
    </w:p>
    <w:bookmarkEnd w:id="22"/>
    <w:bookmarkStart w:id="23" w:name="challenges-facing-welders-in-italy"/>
    <w:p>
      <w:pPr>
        <w:pStyle w:val="Heading2"/>
      </w:pPr>
      <w:r>
        <w:t xml:space="preserve">Challenges Facing Welders in Italy</w:t>
      </w:r>
    </w:p>
    <w:p>
      <w:pPr>
        <w:pStyle w:val="FirstParagraph"/>
      </w:pPr>
      <w:r>
        <w:t xml:space="preserve">Despite the demand for skilled welders, Italy faces challenges such as an aging workforce and a shortage of young professionals entering the field. A 2021 report by Confartigianato, an Italian association of artisans and small businesses, highlighted that only 35% of welding apprentices in Lombardy complete their training due to low wages and perceived risks associated with the profession. Additionally, Milan’s urban density complicates large-scale welding projects, requiring welders to adapt to tight spaces and strict noise regulations.</w:t>
      </w:r>
    </w:p>
    <w:bookmarkEnd w:id="23"/>
    <w:bookmarkStart w:id="24" w:name="X350be27a585fb8520a46921d2cf620ae204e7df"/>
    <w:p>
      <w:pPr>
        <w:pStyle w:val="Heading2"/>
      </w:pPr>
      <w:r>
        <w:t xml:space="preserve">Technological Advancements and Automation</w:t>
      </w:r>
    </w:p>
    <w:p>
      <w:pPr>
        <w:pStyle w:val="FirstParagraph"/>
      </w:pPr>
      <w:r>
        <w:t xml:space="preserve">The integration of robotics in welding has transformed the profession in Milan. Companies like Bombardier and Alstom, which operate manufacturing facilities in the region, increasingly employ automated welding systems for efficiency. However, this shift demands that human welders acquire skills to operate and maintain advanced machinery. Studies by the Italian National Institute for Research on Welding (INIW) suggest that welders who upskill in areas like laser welding or computer-aided design (CAD) are better positioned to secure employment.</w:t>
      </w:r>
    </w:p>
    <w:bookmarkEnd w:id="24"/>
    <w:bookmarkStart w:id="25" w:name="environmental-and-safety-considerations"/>
    <w:p>
      <w:pPr>
        <w:pStyle w:val="Heading2"/>
      </w:pPr>
      <w:r>
        <w:t xml:space="preserve">Environmental and Safety Considerations</w:t>
      </w:r>
    </w:p>
    <w:p>
      <w:pPr>
        <w:pStyle w:val="FirstParagraph"/>
      </w:pPr>
      <w:r>
        <w:t xml:space="preserve">Milan’s commitment to sustainability has influenced welding practices. Green initiatives, such as the city’s 2035 carbon neutrality goals, encourage welders to use eco-friendly materials and processes that reduce emissions. For example, the adoption of hydrogen-based welding techniques is gaining traction in Milan’s industrial parks. Safety remains paramount; Italian labor laws mandate protective gear and regular health screenings for welders working with hazardous fumes or UV radiation.</w:t>
      </w:r>
    </w:p>
    <w:bookmarkEnd w:id="25"/>
    <w:bookmarkStart w:id="26" w:name="economic-impact-of-welders-on-milan"/>
    <w:p>
      <w:pPr>
        <w:pStyle w:val="Heading2"/>
      </w:pPr>
      <w:r>
        <w:t xml:space="preserve">Economic Impact of Welders on Milan</w:t>
      </w:r>
    </w:p>
    <w:p>
      <w:pPr>
        <w:pStyle w:val="FirstParagraph"/>
      </w:pPr>
      <w:r>
        <w:t xml:space="preserve">The welding industry supports Milan’s broader economy by enabling infrastructure projects and manufacturing exports. A 2023 study by the Lombardy Regional Authority found that welding-related industries contribute approximately €1.8 billion annually to Milan’s GDP, with over 45,000 direct and indirect jobs. This economic value underscores the need for policy interventions to address skill gaps and promote vocational training in welding.</w:t>
      </w:r>
    </w:p>
    <w:bookmarkEnd w:id="26"/>
    <w:bookmarkStart w:id="27" w:name="future-prospects-for-welders-in-italy"/>
    <w:p>
      <w:pPr>
        <w:pStyle w:val="Heading2"/>
      </w:pPr>
      <w:r>
        <w:t xml:space="preserve">Future Prospects for Welders in Italy</w:t>
      </w:r>
    </w:p>
    <w:p>
      <w:pPr>
        <w:pStyle w:val="FirstParagraph"/>
      </w:pPr>
      <w:r>
        <w:t xml:space="preserve">The future of welding in Milan appears promising, driven by Europe’s push for green technology and digital transformation. The EU’s Green Deal and Horizon Europe funding programs are likely to boost demand for welders specializing in renewable energy infrastructure (e.g., wind turbines, solar panels) and smart cities. Additionally, the rise of additive manufacturing (3D printing) may create new roles for welders in prototyping and custom fabrication.</w:t>
      </w:r>
    </w:p>
    <w:bookmarkEnd w:id="27"/>
    <w:bookmarkStart w:id="28" w:name="conclusion"/>
    <w:p>
      <w:pPr>
        <w:pStyle w:val="Heading2"/>
      </w:pPr>
      <w:r>
        <w:t xml:space="preserve">Conclusion</w:t>
      </w:r>
    </w:p>
    <w:p>
      <w:pPr>
        <w:pStyle w:val="FirstParagraph"/>
      </w:pPr>
      <w:r>
        <w:rPr>
          <w:bCs/>
          <w:b/>
        </w:rPr>
        <w:t xml:space="preserve">Literature Review:</w:t>
      </w:r>
      <w:r>
        <w:t xml:space="preserve"> </w:t>
      </w:r>
      <w:r>
        <w:t xml:space="preserve">This analysis highlights the critical role of welders in Italy’s economic and technological evolution, with Milan serving as a microcosm of the profession’s challenges and opportunities. As an industry that blends tradition with innovation, welding in Milan reflects the city’s identity as both a cultural capital and an industrial powerhouse. To ensure sustained growth, stakeholders must invest in education, safety standards, and sustainable practices that align with global trends while honoring Italy’s legacy of craftsmanship.</w:t>
      </w:r>
    </w:p>
    <w:p>
      <w:pPr>
        <w:pStyle w:val="BodyText"/>
      </w:pPr>
      <w:r>
        <w:rPr>
          <w:bCs/>
          <w:b/>
        </w:rPr>
        <w:t xml:space="preserve">Keywords:</w:t>
      </w:r>
      <w:r>
        <w:t xml:space="preserve"> </w:t>
      </w:r>
      <w:r>
        <w:t xml:space="preserve">Literature Review, Welder, Italy Milan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Welder in Italy Milan</dc:title>
  <dc:creator/>
  <dc:language>en</dc:language>
  <cp:keywords/>
  <dcterms:created xsi:type="dcterms:W3CDTF">2026-07-23T20:11:50Z</dcterms:created>
  <dcterms:modified xsi:type="dcterms:W3CDTF">2026-07-23T20:11:50Z</dcterms:modified>
</cp:coreProperties>
</file>

<file path=docProps/custom.xml><?xml version="1.0" encoding="utf-8"?>
<Properties xmlns="http://schemas.openxmlformats.org/officeDocument/2006/custom-properties" xmlns:vt="http://schemas.openxmlformats.org/officeDocument/2006/docPropsVTypes"/>
</file>