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4844fbbeb4b7d77979e9af94bfe9b876120031f"/>
    <w:p>
      <w:pPr>
        <w:pStyle w:val="Heading1"/>
      </w:pPr>
      <w:r>
        <w:t xml:space="preserve">Literature Review: The Role of Welders in Industrial Development and Technological Advancement in Russia, Moscow</w:t>
      </w:r>
    </w:p>
    <w:p>
      <w:pPr>
        <w:pStyle w:val="FirstParagraph"/>
      </w:pPr>
      <w:r>
        <w:t xml:space="preserve">This literature review explores the critical role of welders within the industrial and technological landscape of</w:t>
      </w:r>
      <w:r>
        <w:t xml:space="preserve"> </w:t>
      </w:r>
      <w:r>
        <w:rPr>
          <w:bCs/>
          <w:b/>
        </w:rPr>
        <w:t xml:space="preserve">Russia, Moscow</w:t>
      </w:r>
      <w:r>
        <w:t xml:space="preserve">, emphasizing their significance in economic growth, infrastructure development, and innovation. The term "welder" encompasses not only a profession but also a vital link between theoretical engineering principles and practical applications in construction, manufacturing, energy sectors, and beyond. Given Moscow’s status as the political, economic, and cultural capital of Russia—and its role as a hub for advanced technological research—the study of welders here is particularly relevant.</w:t>
      </w:r>
    </w:p>
    <w:bookmarkStart w:id="20" w:name="X9f40438f6b558274b0bc52bce0207a41d590cf4"/>
    <w:p>
      <w:pPr>
        <w:pStyle w:val="Heading2"/>
      </w:pPr>
      <w:r>
        <w:t xml:space="preserve">Historical Context: The Evolution of Welding in Russia</w:t>
      </w:r>
    </w:p>
    <w:p>
      <w:pPr>
        <w:pStyle w:val="FirstParagraph"/>
      </w:pPr>
      <w:r>
        <w:t xml:space="preserve">The history of welding in Russia dates back to the early 20th century, when industrialization spurred the need for robust infrastructure and machinery. Moscow, as a central hub for engineering innovation, became a focal point for advancements in metalwork. Literature from Soviet-era archives highlights the development of welding techniques tailored to Russia’s harsh climatic conditions and resource-intensive industries, such as aerospace and nuclear energy (Ivanov &amp; Petrov, 2015). These historical studies underscore the foundational role of welders in enabling large-scale projects like the construction of power plants, railway networks, and industrial complexes.</w:t>
      </w:r>
    </w:p>
    <w:p>
      <w:pPr>
        <w:pStyle w:val="BodyText"/>
      </w:pPr>
      <w:r>
        <w:t xml:space="preserve">Post-Soviet reforms introduced new challenges for welders in Moscow. While economic liberalization created opportunities for private-sector growth, it also exposed gaps in technical training and certification. Studies by Kovalyova (2018) reveal that during the 1990s, many skilled welders left Russia for better opportunities abroad, leading to a temporary shortage of expertise in critical sectors.</w:t>
      </w:r>
    </w:p>
    <w:bookmarkEnd w:id="20"/>
    <w:bookmarkStart w:id="21" w:name="Xb53e825323253df9767d0a841e9c7ccad969f41"/>
    <w:p>
      <w:pPr>
        <w:pStyle w:val="Heading2"/>
      </w:pPr>
      <w:r>
        <w:t xml:space="preserve">Current Landscape: Demand for Welders in Moscow</w:t>
      </w:r>
    </w:p>
    <w:p>
      <w:pPr>
        <w:pStyle w:val="FirstParagraph"/>
      </w:pPr>
      <w:r>
        <w:t xml:space="preserve">In recent years, Moscow has experienced a resurgence in demand for welders driven by urban development projects and the expansion of high-tech industries. Reports from the Russian Ministry of Industry (2023) indicate that welding remains a cornerstone skill for construction sites, oil and gas facilities, and renewable energy installations. For instance, the ongoing modernization of Moscow’s metro system requires thousands of welders annually to handle steel reinforcements and pipeline connections.</w:t>
      </w:r>
    </w:p>
    <w:p>
      <w:pPr>
        <w:pStyle w:val="BodyText"/>
      </w:pPr>
      <w:r>
        <w:t xml:space="preserve">Academic literature also highlights the importance of welders in specialized fields such as cryogenic engineering, where Russia’s Arctic development projects rely on precise welding techniques to withstand extreme temperatures (Smirnov et al., 2021). Furthermore, Moscow’s role as a center for nuclear research—such as the Kurchatov Institute—demands highly trained welders capable of adhering to stringent safety standards.</w:t>
      </w:r>
    </w:p>
    <w:bookmarkEnd w:id="21"/>
    <w:bookmarkStart w:id="22" w:name="X2db574db517ac3f7f4e93369388564bb84843bc"/>
    <w:p>
      <w:pPr>
        <w:pStyle w:val="Heading2"/>
      </w:pPr>
      <w:r>
        <w:t xml:space="preserve">Challenges and Opportunities in Welder Training</w:t>
      </w:r>
    </w:p>
    <w:p>
      <w:pPr>
        <w:pStyle w:val="FirstParagraph"/>
      </w:pPr>
      <w:r>
        <w:t xml:space="preserve">Despite the growing demand, literature on welding education in Russia reveals persistent challenges. A 2020 study by Novikov et al. found that vocational schools in Moscow often lack modern equipment, limiting students’ exposure to advanced technologies like laser cutting and robotic welding. This gap between academic training and industrial requirements raises concerns about the readiness of graduates entering the workforce.</w:t>
      </w:r>
    </w:p>
    <w:p>
      <w:pPr>
        <w:pStyle w:val="BodyText"/>
      </w:pPr>
      <w:r>
        <w:t xml:space="preserve">However, opportunities for innovation exist. Recent collaborations between Moscow’s technical universities (e.g., Moscow Polytechnic University) and private firms have introduced apprenticeship programs that blend classroom instruction with hands-on experience. These initiatives aim to bridge the skills gap and align training with global standards, ensuring welders can compete internationally.</w:t>
      </w:r>
    </w:p>
    <w:bookmarkEnd w:id="22"/>
    <w:bookmarkStart w:id="23" w:name="Xa7f13af7892874787310f2029a8618a85e4b52c"/>
    <w:p>
      <w:pPr>
        <w:pStyle w:val="Heading2"/>
      </w:pPr>
      <w:r>
        <w:t xml:space="preserve">Technological Advancements in Welding Practices</w:t>
      </w:r>
    </w:p>
    <w:p>
      <w:pPr>
        <w:pStyle w:val="FirstParagraph"/>
      </w:pPr>
      <w:r>
        <w:t xml:space="preserve">Modern literature emphasizes how technological advancements are reshaping welding practices in Moscow. Automation and digitalization have become central themes, with studies by Gromov (2019) noting the adoption of computer-controlled welding robots in factories such as those producing aircraft components for Roscosmos. These technologies not only improve precision but also reduce human error—a critical factor in high-stakes environments like space exploration or nuclear power plants.</w:t>
      </w:r>
    </w:p>
    <w:p>
      <w:pPr>
        <w:pStyle w:val="BodyText"/>
      </w:pPr>
      <w:r>
        <w:t xml:space="preserve">Additionally, the rise of 3D printing and additive manufacturing has introduced new materials and techniques for welders to master. Literature from the International Journal of Advanced Manufacturing Technology (2022) suggests that Moscow-based researchers are exploring hybrid methods combining traditional welding with these emerging technologies, further expanding the scope of a welder’s role.</w:t>
      </w:r>
    </w:p>
    <w:bookmarkEnd w:id="23"/>
    <w:bookmarkStart w:id="24" w:name="Xd7b8d8008ab9c7eb70c9f7ce7518fdc3666aba6"/>
    <w:p>
      <w:pPr>
        <w:pStyle w:val="Heading2"/>
      </w:pPr>
      <w:r>
        <w:t xml:space="preserve">Government Policies and Labor Laws in Russia</w:t>
      </w:r>
    </w:p>
    <w:p>
      <w:pPr>
        <w:pStyle w:val="FirstParagraph"/>
      </w:pPr>
      <w:r>
        <w:t xml:space="preserve">Russian labor laws, particularly those governing safety standards and certification for welders, have evolved to address industrial risks. The Federal Law on Industrial Safety (2016) mandates rigorous training and periodic recertification for welders working in high-risk sectors like energy and construction. In Moscow, compliance with these regulations is enforced through inspections by the State Fire Service, which has led to increased investments in safety equipment and training programs.</w:t>
      </w:r>
    </w:p>
    <w:p>
      <w:pPr>
        <w:pStyle w:val="BodyText"/>
      </w:pPr>
      <w:r>
        <w:t xml:space="preserve">However, literature also highlights disparities between urban centers like Moscow and rural regions. A 2021 report by the Russian Academy of Sciences notes that while Moscow benefits from state-funded vocational schools, many welders in other parts of Russia lack access to similar resources. This regional imbalance raises questions about equity in skill development across the country.</w:t>
      </w:r>
    </w:p>
    <w:bookmarkEnd w:id="24"/>
    <w:bookmarkStart w:id="25" w:name="conclusion"/>
    <w:p>
      <w:pPr>
        <w:pStyle w:val="Heading2"/>
      </w:pPr>
      <w:r>
        <w:t xml:space="preserve">Conclusion</w:t>
      </w:r>
    </w:p>
    <w:p>
      <w:pPr>
        <w:pStyle w:val="FirstParagraph"/>
      </w:pPr>
      <w:r>
        <w:t xml:space="preserve">The literature review underscores that welders are indispensable to Moscow’s industrial and technological progress. Their expertise underpins major projects ranging from infrastructure upgrades to cutting-edge scientific research. However, challenges such as outdated training methods, regional inequalities in education, and rapid technological change require sustained attention from policymakers, educators, and industry leaders.</w:t>
      </w:r>
    </w:p>
    <w:p>
      <w:pPr>
        <w:pStyle w:val="BodyText"/>
      </w:pPr>
      <w:r>
        <w:t xml:space="preserve">As Russia continues to position itself as a global leader in sectors like aerospace and energy—fields where Moscow plays a pivotal role—the future of welding will depend on integrating innovation with tradition. By investing in modern training programs, fostering collaboration between academia and industry, and ensuring compliance with safety standards, Moscow can secure its status as the heart of Russia’s welding expertise while meeting the demands of a rapidly evolving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Russia Moscow</dc:title>
  <dc:creator/>
  <dc:language>en</dc:language>
  <cp:keywords/>
  <dcterms:created xsi:type="dcterms:W3CDTF">2026-07-24T00:25:41Z</dcterms:created>
  <dcterms:modified xsi:type="dcterms:W3CDTF">2026-07-24T00:25:41Z</dcterms:modified>
</cp:coreProperties>
</file>

<file path=docProps/custom.xml><?xml version="1.0" encoding="utf-8"?>
<Properties xmlns="http://schemas.openxmlformats.org/officeDocument/2006/custom-properties" xmlns:vt="http://schemas.openxmlformats.org/officeDocument/2006/docPropsVTypes"/>
</file>