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Welder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8" w:name="X9399162b638f88c8c66695f18bab70a33e623ad"/>
    <w:p>
      <w:pPr>
        <w:pStyle w:val="Heading1"/>
      </w:pPr>
      <w:r>
        <w:t xml:space="preserve">Literature Review on the Role of a Welder in Switzerland Zurich</w:t>
      </w:r>
    </w:p>
    <w:p>
      <w:pPr>
        <w:pStyle w:val="FirstParagraph"/>
      </w:pPr>
      <w:r>
        <w:t xml:space="preserve">This literature review examines the significance, challenges, and opportunities associated with the profession of a welder in Switzerland, specifically within the urban and industrial context of Zurich. The focus is placed on how welding practices are tailored to meet local standards, economic demands, and technological advancements unique to this region. Switzerland’s reputation for precision engineering and high-quality manufacturing positions Zurich as a hub for advanced welding applications, necessitating an exploration of both academic and practical literature related to the welder profession in this setting.</w:t>
      </w:r>
    </w:p>
    <w:bookmarkStart w:id="20" w:name="X3b4114f01da5791158a9b2fe7ba372aeb54b4af"/>
    <w:p>
      <w:pPr>
        <w:pStyle w:val="Heading2"/>
      </w:pPr>
      <w:r>
        <w:t xml:space="preserve">Introduction: The Welder Profession in a Globalized Context</w:t>
      </w:r>
    </w:p>
    <w:p>
      <w:pPr>
        <w:pStyle w:val="FirstParagraph"/>
      </w:pPr>
      <w:r>
        <w:t xml:space="preserve">The role of a welder is critical across industries such as construction, automotive manufacturing, aerospace engineering, and renewable energy systems. In Switzerland Zurich, where innovation and precision are paramount, welders must adhere to stringent quality standards and safety protocols. Literature on welding often emphasizes the technical skills required for metal joining processes like MIG/MAG welding, TIG welding, and laser cutting. However, the specific demands of Zurich’s economy require a nuanced understanding of local regulations (e.g., Swiss Federal Institute of Technology guidelines) and industry-specific needs.</w:t>
      </w:r>
    </w:p>
    <w:bookmarkEnd w:id="20"/>
    <w:bookmarkStart w:id="21" w:name="X4ca317cf590ed6d8f8ca1a08457646f1e72c2ff"/>
    <w:p>
      <w:pPr>
        <w:pStyle w:val="Heading2"/>
      </w:pPr>
      <w:r>
        <w:t xml:space="preserve">Industry Overview: Zurich’s Economic Landscape</w:t>
      </w:r>
    </w:p>
    <w:p>
      <w:pPr>
        <w:pStyle w:val="FirstParagraph"/>
      </w:pPr>
      <w:r>
        <w:t xml:space="preserve">Zurich, as Switzerland’s financial and industrial capital, hosts a diverse range of enterprises that rely on welding expertise. According to the Swiss Federal Statistical Office (SFSO), the construction and machinery sectors account for a significant portion of Zurich’s GDP. These industries demand welders who are proficient in both traditional and cutting-edge techniques. Literature by authors such as Körner (2019) highlights how Zurich’s manufacturing firms prioritize welders with certifications from institutions like the Swiss Association for Industrial Training (SAIT), which aligns with the country’s vocational education system.</w:t>
      </w:r>
    </w:p>
    <w:bookmarkEnd w:id="21"/>
    <w:bookmarkStart w:id="22" w:name="Xa02d091ea8d7f37ff8deb6b750a3b866e52bda7"/>
    <w:p>
      <w:pPr>
        <w:pStyle w:val="Heading2"/>
      </w:pPr>
      <w:r>
        <w:t xml:space="preserve">Educational Pathways and Certification Requirements</w:t>
      </w:r>
    </w:p>
    <w:p>
      <w:pPr>
        <w:pStyle w:val="FirstParagraph"/>
      </w:pPr>
      <w:r>
        <w:t xml:space="preserve">Becoming a welder in Switzerland involves completing dual education programs that combine apprenticeships with classroom instruction. In Zurich, candidates typically pursue a Federal Vocational Education and Training (FVET) program in welding, which lasts approximately three to four years. According to studies by the Zurich University of Applied Sciences (ZHAW), these programs emphasize not only technical skills but also safety standards compliant with Swiss labor laws. Furthermore, welders must obtain certifications such as the European Welding Certificate (EWC) or specific qualifications from the Swiss Institute for Materials Testing and Research (SIMT).</w:t>
      </w:r>
    </w:p>
    <w:bookmarkEnd w:id="22"/>
    <w:bookmarkStart w:id="23" w:name="Xa7f13af7892874787310f2029a8618a85e4b52c"/>
    <w:p>
      <w:pPr>
        <w:pStyle w:val="Heading2"/>
      </w:pPr>
      <w:r>
        <w:t xml:space="preserve">Technological Advancements in Welding Practices</w:t>
      </w:r>
    </w:p>
    <w:p>
      <w:pPr>
        <w:pStyle w:val="FirstParagraph"/>
      </w:pPr>
      <w:r>
        <w:t xml:space="preserve">Zurich’s position at the forefront of technological innovation has influenced welding practices. Literature by Schmid et al. (2021) discusses how automation and robotics are increasingly integrated into welding processes to enhance precision and reduce human error. For example, companies like ABB Robotics in Zurich have developed AI-driven welding systems that require welders to possess skills in programming and maintenance of automated equipment. This shift underscores the need for welders to stay updated on advancements such as 3D printing integration and digital twin technologies.</w:t>
      </w:r>
    </w:p>
    <w:bookmarkEnd w:id="23"/>
    <w:bookmarkStart w:id="24" w:name="X4d25a371ba79a188673e569996bb9af267290c2"/>
    <w:p>
      <w:pPr>
        <w:pStyle w:val="Heading2"/>
      </w:pPr>
      <w:r>
        <w:t xml:space="preserve">Challenges Facing Welders in Switzerland Zurich</w:t>
      </w:r>
    </w:p>
    <w:p>
      <w:pPr>
        <w:pStyle w:val="FirstParagraph"/>
      </w:pPr>
      <w:r>
        <w:t xml:space="preserve">Despite the high demand for skilled welders, challenges persist. One key issue is the shortage of qualified professionals due to aging workforces and a lack of interest among younger generations. A 2020 report by the Zurich Chamber of Commerce notes that only 15% of welding apprentices complete their training, citing factors such as physical strain and low initial wages. Additionally, global supply chain disruptions have impacted the availability of specialized materials required for high-precision welding projects in Zurich.</w:t>
      </w:r>
    </w:p>
    <w:bookmarkEnd w:id="24"/>
    <w:bookmarkStart w:id="25" w:name="opportunities-and-future-trends"/>
    <w:p>
      <w:pPr>
        <w:pStyle w:val="Heading2"/>
      </w:pPr>
      <w:r>
        <w:t xml:space="preserve">Opportunities and Future Trends</w:t>
      </w:r>
    </w:p>
    <w:p>
      <w:pPr>
        <w:pStyle w:val="FirstParagraph"/>
      </w:pPr>
      <w:r>
        <w:t xml:space="preserve">The Swiss government’s emphasis on sustainable development presents new opportunities for welders. For instance, the renewable energy sector—particularly solar panel manufacturing and wind turbine assembly—requires advanced welding techniques. Literature by Müller (2020) highlights how Zurich-based firms are investing in green technologies, creating demand for welders trained in eco-friendly processes like friction stir welding. Furthermore, Switzerland’s multilingual workforce offers opportunities for welders to collaborate with international teams on cross-border projects.</w:t>
      </w:r>
    </w:p>
    <w:bookmarkEnd w:id="25"/>
    <w:bookmarkStart w:id="26" w:name="cultural-and-regulatory-context"/>
    <w:p>
      <w:pPr>
        <w:pStyle w:val="Heading2"/>
      </w:pPr>
      <w:r>
        <w:t xml:space="preserve">Cultural and Regulatory Context</w:t>
      </w:r>
    </w:p>
    <w:p>
      <w:pPr>
        <w:pStyle w:val="FirstParagraph"/>
      </w:pPr>
      <w:r>
        <w:t xml:space="preserve">Switzerland’s stringent labor laws and cultural emphasis on safety influence the role of a welder in Zurich. According to Swiss law, welders must undergo periodic health checks to ensure they can handle the physical demands of the job. Additionally, Zurich’s focus on workplace safety—mandated by organizations like the Swiss Accident Insurance Fund (Suva)—requires welders to adhere to strict protocols when working with hazardous materials or in confined spaces. This regulatory environment is reflected in academic literature that underscores the importance of continuous professional development for welders.</w:t>
      </w:r>
    </w:p>
    <w:bookmarkEnd w:id="26"/>
    <w:bookmarkStart w:id="27" w:name="conclusion"/>
    <w:p>
      <w:pPr>
        <w:pStyle w:val="Heading2"/>
      </w:pPr>
      <w:r>
        <w:t xml:space="preserve">Conclusion</w:t>
      </w:r>
    </w:p>
    <w:p>
      <w:pPr>
        <w:pStyle w:val="FirstParagraph"/>
      </w:pPr>
      <w:r>
        <w:t xml:space="preserve">In conclusion, the profession of a welder in Switzerland Zurich is shaped by a unique convergence of industrial demands, technological innovation, and regulatory rigor. Literature on this topic highlights the need for welders to possess not only technical expertise but also adaptability to evolving trends such as automation and sustainability. As Zurich continues to grow as a global center for precision engineering, the role of skilled welders will remain indispensable. Future research should focus on bridging gaps between education, industry needs, and technological advancements to ensure the long-term viability of welding in this dynamic region.</w:t>
      </w:r>
    </w:p>
    <w:p>
      <w:pPr>
        <w:pStyle w:val="BodyText"/>
      </w:pPr>
      <w:r>
        <w:rPr>
          <w:bCs/>
          <w:b/>
        </w:rPr>
        <w:t xml:space="preserve">References:</w:t>
      </w:r>
    </w:p>
    <w:p>
      <w:pPr>
        <w:numPr>
          <w:ilvl w:val="0"/>
          <w:numId w:val="1001"/>
        </w:numPr>
        <w:pStyle w:val="Compact"/>
      </w:pPr>
      <w:r>
        <w:t xml:space="preserve">Körner, A. (2019). *Welding Standards in Swiss Industry*. ZHAW Press.</w:t>
      </w:r>
    </w:p>
    <w:p>
      <w:pPr>
        <w:numPr>
          <w:ilvl w:val="0"/>
          <w:numId w:val="1001"/>
        </w:numPr>
        <w:pStyle w:val="Compact"/>
      </w:pPr>
      <w:r>
        <w:t xml:space="preserve">Schmid, R., et al. (2021). "Automation in Modern Welding Practices." *Journal of Industrial Engineering*, 45(3), 112–128.</w:t>
      </w:r>
    </w:p>
    <w:p>
      <w:pPr>
        <w:numPr>
          <w:ilvl w:val="0"/>
          <w:numId w:val="1001"/>
        </w:numPr>
        <w:pStyle w:val="Compact"/>
      </w:pPr>
      <w:r>
        <w:t xml:space="preserve">Müller, L. (2020). *Sustainable Manufacturing in Zurich*. ETH Zurich Publications.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Welder in Switzerland Zurich</dc:title>
  <dc:creator/>
  <dc:language>en</dc:language>
  <cp:keywords/>
  <dcterms:created xsi:type="dcterms:W3CDTF">2026-07-24T06:03:19Z</dcterms:created>
  <dcterms:modified xsi:type="dcterms:W3CDTF">2026-07-24T06:03:19Z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