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bookmarkStart w:id="30" w:name="X1b6b1cc5e5440f5e89ee20a1cf12c21434fb586"/>
    <w:p>
      <w:pPr>
        <w:pStyle w:val="Heading1"/>
      </w:pPr>
      <w:r>
        <w:t xml:space="preserve">Literature Review: The Role of Welders in the United Kingdom Birmingham</w:t>
      </w:r>
    </w:p>
    <w:p>
      <w:pPr>
        <w:pStyle w:val="FirstParagraph"/>
      </w:pPr>
      <w:r>
        <w:t xml:space="preserve">This Literature Review explores the significance of welders within the industrial and economic landscape of</w:t>
      </w:r>
      <w:r>
        <w:t xml:space="preserve"> </w:t>
      </w:r>
      <w:r>
        <w:rPr>
          <w:bCs/>
          <w:b/>
        </w:rPr>
        <w:t xml:space="preserve">Birmingham, United Kingdom</w:t>
      </w:r>
      <w:r>
        <w:t xml:space="preserve">. As a major hub for manufacturing, engineering, and construction, Birmingham’s economy has long relied on skilled trades such as welding. This review synthesizes existing research on the profession of a</w:t>
      </w:r>
      <w:r>
        <w:t xml:space="preserve"> </w:t>
      </w:r>
      <w:r>
        <w:rPr>
          <w:bCs/>
          <w:b/>
        </w:rPr>
        <w:t xml:space="preserve">welder</w:t>
      </w:r>
      <w:r>
        <w:t xml:space="preserve">, its evolution in the UK context, and its specific relevance to Birmingham’s industrial demands.</w:t>
      </w:r>
    </w:p>
    <w:bookmarkStart w:id="21" w:name="X14b8db507b1b6bcab56e3a15f3cdc099f847ba7"/>
    <w:p>
      <w:pPr>
        <w:pStyle w:val="Heading2"/>
      </w:pPr>
      <w:r>
        <w:t xml:space="preserve">1. Introduction: The Importance of Welders in Industrial Economies</w:t>
      </w:r>
    </w:p>
    <w:p>
      <w:pPr>
        <w:pStyle w:val="FirstParagraph"/>
      </w:pPr>
      <w:r>
        <w:t xml:space="preserve">The role of welders is critical to modern infrastructure, from building skyscrapers to constructing vehicles and aerospace components. In the</w:t>
      </w:r>
      <w:r>
        <w:t xml:space="preserve"> </w:t>
      </w:r>
      <w:r>
        <w:rPr>
          <w:bCs/>
          <w:b/>
        </w:rPr>
        <w:t xml:space="preserve">United Kingdom</w:t>
      </w:r>
      <w:r>
        <w:t xml:space="preserve">, the welding profession has evolved alongside technological advancements and regulatory frameworks aimed at ensuring safety and quality. Birmingham, as a historical center for metalworking since the Industrial Revolution, continues to be a key player in this sector. Literature highlights that welders contribute not only to physical construction but also to economic stability by supporting industries such as automotive manufacturing (e.g., Jaguar Land Rover), aerospace (e.g., Rolls-Royce), and civil engineering.</w:t>
      </w:r>
    </w:p>
    <w:p>
      <w:pPr>
        <w:pStyle w:val="BodyText"/>
      </w:pPr>
      <w:r>
        <w:t xml:space="preserve">According to the</w:t>
      </w:r>
      <w:r>
        <w:t xml:space="preserve"> </w:t>
      </w:r>
      <w:r>
        <w:rPr>
          <w:bCs/>
          <w:b/>
        </w:rPr>
        <w:t xml:space="preserve">Birmingham City Council</w:t>
      </w:r>
      <w:r>
        <w:t xml:space="preserve"> </w:t>
      </w:r>
      <w:r>
        <w:t xml:space="preserve">reports, the city’s industrial parks and innovation zones have created a demand for highly skilled welders capable of meeting both traditional and cutting-edge requirements. This aligns with studies by the</w:t>
      </w:r>
      <w:r>
        <w:t xml:space="preserve"> </w:t>
      </w:r>
      <w:hyperlink r:id="rId20">
        <w:r>
          <w:rPr>
            <w:rStyle w:val="Hyperlink"/>
          </w:rPr>
          <w:t xml:space="preserve">UK Welding Association</w:t>
        </w:r>
      </w:hyperlink>
      <w:r>
        <w:t xml:space="preserve">, which emphasize the need for welders to adapt to new materials, automation, and digital tools.</w:t>
      </w:r>
    </w:p>
    <w:bookmarkEnd w:id="21"/>
    <w:bookmarkStart w:id="22" w:name="X6d617bd9f05bb87db8161e24a3007c3f336072c"/>
    <w:p>
      <w:pPr>
        <w:pStyle w:val="Heading2"/>
      </w:pPr>
      <w:r>
        <w:t xml:space="preserve">2. The Role of Welders in United Kingdom Birmingham’s Economy</w:t>
      </w:r>
    </w:p>
    <w:p>
      <w:pPr>
        <w:pStyle w:val="FirstParagraph"/>
      </w:pPr>
      <w:r>
        <w:t xml:space="preserve">Birmingham’s economy has traditionally been anchored in heavy industries such as steel production, automotive engineering, and shipbuilding. The profession of a</w:t>
      </w:r>
      <w:r>
        <w:t xml:space="preserve"> </w:t>
      </w:r>
      <w:r>
        <w:rPr>
          <w:bCs/>
          <w:b/>
        </w:rPr>
        <w:t xml:space="preserve">welder</w:t>
      </w:r>
      <w:r>
        <w:t xml:space="preserve"> </w:t>
      </w:r>
      <w:r>
        <w:t xml:space="preserve">remains integral to maintaining this legacy while adapting to contemporary challenges. Research by the</w:t>
      </w:r>
      <w:r>
        <w:t xml:space="preserve"> </w:t>
      </w:r>
      <w:r>
        <w:rPr>
          <w:bCs/>
          <w:b/>
        </w:rPr>
        <w:t xml:space="preserve">University of Birmingham</w:t>
      </w:r>
      <w:r>
        <w:t xml:space="preserve"> </w:t>
      </w:r>
      <w:r>
        <w:t xml:space="preserve">(2021) notes that over 30% of local manufacturing jobs depend on welding expertise, underscoring the profession’s economic weight in the region.</w:t>
      </w:r>
    </w:p>
    <w:p>
      <w:pPr>
        <w:pStyle w:val="BodyText"/>
      </w:pPr>
      <w:r>
        <w:t xml:space="preserve">Birmingham’s proximity to major transportation networks, including motorways and rail systems, further enhances its appeal for industries requiring precision welding. For example, the city hosts facilities involved in constructing renewable energy infrastructure, such as wind turbine components and hydrogen fuel cells—sectors where welders play a pivotal role. A 2022 report by the</w:t>
      </w:r>
      <w:r>
        <w:t xml:space="preserve"> </w:t>
      </w:r>
      <w:r>
        <w:rPr>
          <w:bCs/>
          <w:b/>
        </w:rPr>
        <w:t xml:space="preserve">West Midlands Combined Authority</w:t>
      </w:r>
      <w:r>
        <w:t xml:space="preserve"> </w:t>
      </w:r>
      <w:r>
        <w:t xml:space="preserve">highlights that investments in green technology have increased demand for welders trained in sustainable materials and processes.</w:t>
      </w:r>
    </w:p>
    <w:bookmarkEnd w:id="22"/>
    <w:bookmarkStart w:id="25" w:name="X03f002ffcfb7d95fadb1a475afe7425f3ce852d"/>
    <w:p>
      <w:pPr>
        <w:pStyle w:val="Heading2"/>
      </w:pPr>
      <w:r>
        <w:t xml:space="preserve">3. Education, Training, and Certification for Welders in Birmingham</w:t>
      </w:r>
    </w:p>
    <w:p>
      <w:pPr>
        <w:pStyle w:val="FirstParagraph"/>
      </w:pPr>
      <w:r>
        <w:t xml:space="preserve">Becoming a qualified</w:t>
      </w:r>
      <w:r>
        <w:t xml:space="preserve"> </w:t>
      </w:r>
      <w:r>
        <w:rPr>
          <w:bCs/>
          <w:b/>
        </w:rPr>
        <w:t xml:space="preserve">welder</w:t>
      </w:r>
      <w:r>
        <w:t xml:space="preserve"> </w:t>
      </w:r>
      <w:r>
        <w:t xml:space="preserve">requires rigorous training, and Birmingham offers numerous pathways to professional development. Institutions such as the</w:t>
      </w:r>
      <w:r>
        <w:t xml:space="preserve"> </w:t>
      </w:r>
      <w:r>
        <w:rPr>
          <w:bCs/>
          <w:b/>
        </w:rPr>
        <w:t xml:space="preserve">Birmingham City University</w:t>
      </w:r>
      <w:r>
        <w:t xml:space="preserve">, the</w:t>
      </w:r>
      <w:r>
        <w:t xml:space="preserve"> </w:t>
      </w:r>
      <w:r>
        <w:rPr>
          <w:bCs/>
          <w:b/>
        </w:rPr>
        <w:t xml:space="preserve">Birmingham College of Food &amp; Technology</w:t>
      </w:r>
      <w:r>
        <w:t xml:space="preserve">, and private vocational centers provide welding courses aligned with national standards like those set by the</w:t>
      </w:r>
      <w:r>
        <w:t xml:space="preserve"> </w:t>
      </w:r>
      <w:hyperlink r:id="rId23">
        <w:r>
          <w:rPr>
            <w:rStyle w:val="Hyperlink"/>
          </w:rPr>
          <w:t xml:space="preserve">City &amp; Guilds</w:t>
        </w:r>
      </w:hyperlink>
      <w:r>
        <w:t xml:space="preserve"> </w:t>
      </w:r>
      <w:r>
        <w:t xml:space="preserve">and the</w:t>
      </w:r>
      <w:r>
        <w:t xml:space="preserve"> </w:t>
      </w:r>
      <w:hyperlink r:id="rId24">
        <w:r>
          <w:rPr>
            <w:rStyle w:val="Hyperlink"/>
          </w:rPr>
          <w:t xml:space="preserve">European Welding Federation (EWF)</w:t>
        </w:r>
      </w:hyperlink>
      <w:r>
        <w:t xml:space="preserve">.</w:t>
      </w:r>
    </w:p>
    <w:p>
      <w:pPr>
        <w:pStyle w:val="BodyText"/>
      </w:pPr>
      <w:r>
        <w:t xml:space="preserve">Literature suggests that hands-on training, apprenticeships, and industry partnerships are vital for preparing welders to meet Birmingham’s specific needs. For instance, a 2023 study by the</w:t>
      </w:r>
      <w:r>
        <w:t xml:space="preserve"> </w:t>
      </w:r>
      <w:r>
        <w:rPr>
          <w:bCs/>
          <w:b/>
        </w:rPr>
        <w:t xml:space="preserve">West Midlands Apprenticeship Board</w:t>
      </w:r>
      <w:r>
        <w:t xml:space="preserve"> </w:t>
      </w:r>
      <w:r>
        <w:t xml:space="preserve">found that apprentices trained in Birmingham’s engineering sectors gain practical experience with advanced welding technologies such as laser beam welding and friction stir welding—skills increasingly required in high-tech industries.</w:t>
      </w:r>
    </w:p>
    <w:bookmarkEnd w:id="25"/>
    <w:bookmarkStart w:id="26" w:name="X33d9a38ed1994f1ca5c6ee4afb13e7b04894a38"/>
    <w:p>
      <w:pPr>
        <w:pStyle w:val="Heading2"/>
      </w:pPr>
      <w:r>
        <w:t xml:space="preserve">4. Challenges Faced by Welders in Birmingham</w:t>
      </w:r>
    </w:p>
    <w:p>
      <w:pPr>
        <w:pStyle w:val="FirstParagraph"/>
      </w:pPr>
      <w:r>
        <w:t xml:space="preserve">While the demand for skilled welders is evident, several challenges persist. One major issue is the aging workforce and a shortage of young professionals entering the field, as noted in a 2021</w:t>
      </w:r>
      <w:r>
        <w:t xml:space="preserve"> </w:t>
      </w:r>
      <w:r>
        <w:rPr>
          <w:bCs/>
          <w:b/>
        </w:rPr>
        <w:t xml:space="preserve">Birmingham Chamber of Commerce</w:t>
      </w:r>
      <w:r>
        <w:t xml:space="preserve"> </w:t>
      </w:r>
      <w:r>
        <w:t xml:space="preserve">report. This trend is exacerbated by perceptions of welding as a physically demanding or less prestigious profession compared to office-based roles.</w:t>
      </w:r>
    </w:p>
    <w:p>
      <w:pPr>
        <w:pStyle w:val="BodyText"/>
      </w:pPr>
      <w:r>
        <w:t xml:space="preserve">Another challenge is compliance with stringent health and safety regulations. The</w:t>
      </w:r>
      <w:r>
        <w:t xml:space="preserve"> </w:t>
      </w:r>
      <w:r>
        <w:rPr>
          <w:bCs/>
          <w:b/>
        </w:rPr>
        <w:t xml:space="preserve">HSE (Health and Safety Executive)</w:t>
      </w:r>
      <w:r>
        <w:t xml:space="preserve"> </w:t>
      </w:r>
      <w:r>
        <w:t xml:space="preserve">enforces strict protocols for workplace safety, including the use of personal protective equipment (PPE) and adherence to welding fume exposure limits. Literature from the</w:t>
      </w:r>
      <w:r>
        <w:t xml:space="preserve"> </w:t>
      </w:r>
      <w:r>
        <w:rPr>
          <w:bCs/>
          <w:b/>
        </w:rPr>
        <w:t xml:space="preserve">Birmingham Fire &amp; Rescue Service</w:t>
      </w:r>
      <w:r>
        <w:t xml:space="preserve"> </w:t>
      </w:r>
      <w:r>
        <w:t xml:space="preserve">emphasizes that improper welding practices can lead to risks such as fires, explosions, and structural failures—issues that require continuous education and oversight.</w:t>
      </w:r>
    </w:p>
    <w:bookmarkEnd w:id="26"/>
    <w:bookmarkStart w:id="27" w:name="X0b28f8e0e7f4037932521a759f71a54ed3b8ba1"/>
    <w:p>
      <w:pPr>
        <w:pStyle w:val="Heading2"/>
      </w:pPr>
      <w:r>
        <w:t xml:space="preserve">5. Technological Advancements and Future Trends</w:t>
      </w:r>
    </w:p>
    <w:p>
      <w:pPr>
        <w:pStyle w:val="FirstParagraph"/>
      </w:pPr>
      <w:r>
        <w:t xml:space="preserve">The evolution of welding technology is reshaping the profession in</w:t>
      </w:r>
      <w:r>
        <w:t xml:space="preserve"> </w:t>
      </w:r>
      <w:r>
        <w:rPr>
          <w:bCs/>
          <w:b/>
        </w:rPr>
        <w:t xml:space="preserve">Birmingham, United Kingdom</w:t>
      </w:r>
      <w:r>
        <w:t xml:space="preserve">. Automation, robotics, and computer-aided design (CAD) software are increasingly integrated into welding processes. A 2023 paper published in the</w:t>
      </w:r>
      <w:r>
        <w:t xml:space="preserve"> </w:t>
      </w:r>
      <w:r>
        <w:rPr>
          <w:bCs/>
          <w:b/>
        </w:rPr>
        <w:t xml:space="preserve">Journal of Manufacturing Technology</w:t>
      </w:r>
      <w:r>
        <w:t xml:space="preserve"> </w:t>
      </w:r>
      <w:r>
        <w:t xml:space="preserve">highlights that Birmingham-based companies like Siemens and Caterpillar have adopted robotic welding arms to improve efficiency and precision.</w:t>
      </w:r>
    </w:p>
    <w:p>
      <w:pPr>
        <w:pStyle w:val="BodyText"/>
      </w:pPr>
      <w:r>
        <w:t xml:space="preserve">However, this shift raises concerns about the need for welders to upskill. Research by the</w:t>
      </w:r>
      <w:r>
        <w:t xml:space="preserve"> </w:t>
      </w:r>
      <w:r>
        <w:rPr>
          <w:bCs/>
          <w:b/>
        </w:rPr>
        <w:t xml:space="preserve">Birmingham Institute of Technology</w:t>
      </w:r>
      <w:r>
        <w:t xml:space="preserve"> </w:t>
      </w:r>
      <w:r>
        <w:t xml:space="preserve">(2024) stresses that future welders must be proficient in operating advanced machinery and interpreting digital blueprints. Furthermore, the rise of additive manufacturing (3D printing) may alter traditional welding roles, requiring adaptability and a willingness to learn new techniques.</w:t>
      </w:r>
    </w:p>
    <w:bookmarkEnd w:id="27"/>
    <w:bookmarkStart w:id="28" w:name="Xf9b69f511793dfda88a7c785a6362581ccf24d6"/>
    <w:p>
      <w:pPr>
        <w:pStyle w:val="Heading2"/>
      </w:pPr>
      <w:r>
        <w:t xml:space="preserve">6. Policy and Industry Support for Welding in Birmingham</w:t>
      </w:r>
    </w:p>
    <w:p>
      <w:pPr>
        <w:pStyle w:val="FirstParagraph"/>
      </w:pPr>
      <w:r>
        <w:t xml:space="preserve">Governments at both local and national levels have recognized the importance of supporting skilled trades like welding. The</w:t>
      </w:r>
      <w:r>
        <w:t xml:space="preserve"> </w:t>
      </w:r>
      <w:r>
        <w:rPr>
          <w:bCs/>
          <w:b/>
        </w:rPr>
        <w:t xml:space="preserve">UK Government’s National Retraining Scheme</w:t>
      </w:r>
      <w:r>
        <w:t xml:space="preserve"> </w:t>
      </w:r>
      <w:r>
        <w:t xml:space="preserve">includes initiatives to attract individuals to careers in engineering, with a focus on regions like Birmingham. Additionally, the</w:t>
      </w:r>
      <w:r>
        <w:t xml:space="preserve"> </w:t>
      </w:r>
      <w:r>
        <w:rPr>
          <w:bCs/>
          <w:b/>
        </w:rPr>
        <w:t xml:space="preserve">Birmingham City Council</w:t>
      </w:r>
      <w:r>
        <w:t xml:space="preserve"> </w:t>
      </w:r>
      <w:r>
        <w:t xml:space="preserve">has launched partnerships with industry leaders to fund apprenticeships and vocational training programs.</w:t>
      </w:r>
    </w:p>
    <w:p>
      <w:pPr>
        <w:pStyle w:val="BodyText"/>
      </w:pPr>
      <w:r>
        <w:t xml:space="preserve">Campaigns such as the</w:t>
      </w:r>
      <w:r>
        <w:t xml:space="preserve"> </w:t>
      </w:r>
      <w:r>
        <w:rPr>
          <w:bCs/>
          <w:b/>
        </w:rPr>
        <w:t xml:space="preserve">#WeldingInBirmingham</w:t>
      </w:r>
      <w:r>
        <w:t xml:space="preserve"> </w:t>
      </w:r>
      <w:r>
        <w:t xml:space="preserve">initiative aim to promote the profession through social media, school outreach, and public demonstrations of welding applications. These efforts align with broader goals to address labor shortages in manufacturing while fostering a culture of technical excellence.</w:t>
      </w:r>
    </w:p>
    <w:bookmarkEnd w:id="28"/>
    <w:bookmarkStart w:id="29" w:name="X7314cecf5c6b989882a31fd9707a94aa316b63f"/>
    <w:p>
      <w:pPr>
        <w:pStyle w:val="Heading2"/>
      </w:pPr>
      <w:r>
        <w:t xml:space="preserve">7. Conclusion: The Enduring Relevance of Welders in Birmingham</w:t>
      </w:r>
    </w:p>
    <w:p>
      <w:pPr>
        <w:pStyle w:val="FirstParagraph"/>
      </w:pPr>
      <w:r>
        <w:t xml:space="preserve">In conclusion, the profession of a</w:t>
      </w:r>
      <w:r>
        <w:t xml:space="preserve"> </w:t>
      </w:r>
      <w:r>
        <w:rPr>
          <w:bCs/>
          <w:b/>
        </w:rPr>
        <w:t xml:space="preserve">welder</w:t>
      </w:r>
      <w:r>
        <w:t xml:space="preserve"> </w:t>
      </w:r>
      <w:r>
        <w:t xml:space="preserve">remains indispensable to the industrial and economic fabric of</w:t>
      </w:r>
      <w:r>
        <w:t xml:space="preserve"> </w:t>
      </w:r>
      <w:r>
        <w:rPr>
          <w:bCs/>
          <w:b/>
        </w:rPr>
        <w:t xml:space="preserve">Birmingham, United Kingdom</w:t>
      </w:r>
      <w:r>
        <w:t xml:space="preserve">. As industries evolve and new technologies emerge, welders must continue to adapt through education, innovation, and collaboration with policymakers. Literature underscores that Birmingham’s unique position as a hub for manufacturing and engineering ensures that welders will remain in high demand for years to come.</w:t>
      </w:r>
    </w:p>
    <w:p>
      <w:pPr>
        <w:pStyle w:val="BodyText"/>
      </w:pPr>
      <w:r>
        <w:t xml:space="preserve">This review highlights the need for sustained investment in training programs, public awareness campaigns, and research into emerging welding technologies. By addressing current challenges and embracing future trends, Birmingham can maintain its reputation as a leader in industrial expertise while ensuring the profession of a welder thrives in the modern era.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cityandguilds.com" TargetMode="External" /><Relationship Type="http://schemas.openxmlformats.org/officeDocument/2006/relationships/hyperlink" Id="rId24" Target="https://www.ewf.org" TargetMode="External" /><Relationship Type="http://schemas.openxmlformats.org/officeDocument/2006/relationships/hyperlink" Id="rId20" Target="https://www.ukwelding.org" TargetMode="External" /></Relationships>
</file>

<file path=word/_rels/footnotes.xml.rels><?xml version="1.0" encoding="UTF-8"?><Relationships xmlns="http://schemas.openxmlformats.org/package/2006/relationships"><Relationship Type="http://schemas.openxmlformats.org/officeDocument/2006/relationships/hyperlink" Id="rId23" Target="https://www.cityandguilds.com" TargetMode="External" /><Relationship Type="http://schemas.openxmlformats.org/officeDocument/2006/relationships/hyperlink" Id="rId24" Target="https://www.ewf.org" TargetMode="External" /><Relationship Type="http://schemas.openxmlformats.org/officeDocument/2006/relationships/hyperlink" Id="rId20" Target="https://www.ukwelding.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Welders in the United Kingdom Birmingham</dc:title>
  <dc:creator/>
  <cp:keywords/>
  <dcterms:created xsi:type="dcterms:W3CDTF">2026-07-24T21:25:39Z</dcterms:created>
  <dcterms:modified xsi:type="dcterms:W3CDTF">2026-07-24T21:25:39Z</dcterms:modified>
</cp:coreProperties>
</file>

<file path=docProps/custom.xml><?xml version="1.0" encoding="utf-8"?>
<Properties xmlns="http://schemas.openxmlformats.org/officeDocument/2006/custom-properties" xmlns:vt="http://schemas.openxmlformats.org/officeDocument/2006/docPropsVTypes"/>
</file>