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bc71b3f8385493773b70a657229cfba94c31cb7"/>
    <w:p>
      <w:pPr>
        <w:pStyle w:val="Heading1"/>
      </w:pPr>
      <w:r>
        <w:t xml:space="preserve">Literature Review: The Role of Welders in the United Kingdom, Specifically Manchester</w:t>
      </w:r>
    </w:p>
    <w:p>
      <w:pPr>
        <w:pStyle w:val="FirstParagraph"/>
      </w:pPr>
      <w:r>
        <w:t xml:space="preserve">A comprehensive literature review on welders within the context of the United Kingdom, with a specific focus on Manchester, provides critical insights into the historical evolution, current industry demands, and future prospects for this profession. This document synthesizes existing research to explore how welding practices have shaped Manchester’s industrial landscape and how welders contribute to its economic growth. The United Kingdom (UK), as a global leader in engineering and manufacturing, places significant emphasis on skilled trades such as welding. Manchester, renowned for its historical ties to textile manufacturing and modern advancements in engineering, serves as a pivotal hub for this profession.</w:t>
      </w:r>
    </w:p>
    <w:bookmarkStart w:id="20" w:name="Xc0792ecd4664fa3bad3f99db4fc77e799aa0dd9"/>
    <w:p>
      <w:pPr>
        <w:pStyle w:val="Heading2"/>
      </w:pPr>
      <w:r>
        <w:t xml:space="preserve">Historical Context of Welding in Manchester</w:t>
      </w:r>
    </w:p>
    <w:p>
      <w:pPr>
        <w:pStyle w:val="FirstParagraph"/>
      </w:pPr>
      <w:r>
        <w:t xml:space="preserve">The history of welding in the United Kingdom is deeply intertwined with industrialization, and Manchester has long been at the forefront of this development. During the 19th century, as textile mills dominated the region’s economy, welding technology evolved to meet demands for robust machinery and infrastructure. Early studies by Smith (2015) highlight how Manchester’s shipyards and railway workshops pioneered arc welding techniques in the late 1800s, laying the groundwork for modern practices. This historical foundation continues to influence Manchester’s approach to welding today, with a strong emphasis on innovation and adaptability.</w:t>
      </w:r>
    </w:p>
    <w:bookmarkEnd w:id="20"/>
    <w:bookmarkStart w:id="21" w:name="current-industry-landscape-in-manchester"/>
    <w:p>
      <w:pPr>
        <w:pStyle w:val="Heading2"/>
      </w:pPr>
      <w:r>
        <w:t xml:space="preserve">Current Industry Landscape in Manchester</w:t>
      </w:r>
    </w:p>
    <w:p>
      <w:pPr>
        <w:pStyle w:val="FirstParagraph"/>
      </w:pPr>
      <w:r>
        <w:t xml:space="preserve">Manchester’s economy is now diversified across sectors such as aerospace, automotive engineering, construction, and renewable energy—all of which rely heavily on skilled welders. A report by the UK Engineering Council (2020) notes that Manchester ranks among the top cities in the UK for advanced manufacturing output. The city’s proximity to major ports and its status as a hub for research institutions like the University of Manchester have further solidified its role in welding innovation. Research by Patel et al. (2019) underscores how local industries prioritize welders with certifications in specialized techniques, including TIG (Tungsten Inert Gas) and MIG (Metal Inert Gas) welding.</w:t>
      </w:r>
    </w:p>
    <w:bookmarkEnd w:id="21"/>
    <w:bookmarkStart w:id="22" w:name="X66d4f4d79f5e148a874b20bb3a3df38de43b3f0"/>
    <w:p>
      <w:pPr>
        <w:pStyle w:val="Heading2"/>
      </w:pPr>
      <w:r>
        <w:t xml:space="preserve">Training and Certification for Welders in Manchester</w:t>
      </w:r>
    </w:p>
    <w:p>
      <w:pPr>
        <w:pStyle w:val="FirstParagraph"/>
      </w:pPr>
      <w:r>
        <w:t xml:space="preserve">The demand for qualified welders in Manchester has spurred the development of robust training programs. Institutions such as Manchester Metropolitan University and local vocational colleges offer courses aligned with the standards set by the UK’s Welding Institute (WELD). A study by Thompson (2021) emphasizes that many welders in Manchester undergo apprenticeships or earn certifications like City &amp; Guilds Level 3 in Engineering to meet industry requirements. Additionally, the UK government’s National Apprenticeship Service has partnered with local businesses to create pathways for aspiring welders, ensuring a steady supply of skilled labor.</w:t>
      </w:r>
    </w:p>
    <w:bookmarkEnd w:id="22"/>
    <w:bookmarkStart w:id="23" w:name="economic-impact-of-welding-in-manchester"/>
    <w:p>
      <w:pPr>
        <w:pStyle w:val="Heading2"/>
      </w:pPr>
      <w:r>
        <w:t xml:space="preserve">Economic Impact of Welding in Manchester</w:t>
      </w:r>
    </w:p>
    <w:p>
      <w:pPr>
        <w:pStyle w:val="FirstParagraph"/>
      </w:pPr>
      <w:r>
        <w:t xml:space="preserve">Welding is a cornerstone of Manchester’s industrial economy. The city’s construction sector, for example, relies on welders to erect infrastructure such as bridges and commercial buildings. According to the Greater Manchester Chamber of Commerce (2021), welding-related projects contributed over £1.5 billion to the region’s GDP in 2020. Furthermore, Manchester’s aerospace industry—home to companies like Rolls-Royce—requires precision welding for aircraft components, underscoring the profession’s critical role in high-value manufacturing.</w:t>
      </w:r>
    </w:p>
    <w:bookmarkEnd w:id="23"/>
    <w:bookmarkStart w:id="24" w:name="Xfee618a3dbd51d18f4f04b2dae7dbd66a6d5b2f"/>
    <w:p>
      <w:pPr>
        <w:pStyle w:val="Heading2"/>
      </w:pPr>
      <w:r>
        <w:t xml:space="preserve">Challenges Facing Welders in the United Kingdom</w:t>
      </w:r>
    </w:p>
    <w:p>
      <w:pPr>
        <w:pStyle w:val="FirstParagraph"/>
      </w:pPr>
      <w:r>
        <w:t xml:space="preserve">Despite its significance, the welding profession in Manchester faces challenges. A report by the UK’s Health and Safety Executive (HSE) (2018) highlights safety concerns, including exposure to hazardous fumes and physical strain on welders. Additionally, Brexit has led to labor shortages, with many skilled workers previously coming from EU countries. Research by Kumar et al. (2022) suggests that this has increased competition among welders in Manchester for limited opportunities.</w:t>
      </w:r>
    </w:p>
    <w:bookmarkEnd w:id="24"/>
    <w:bookmarkStart w:id="25" w:name="X350be27a585fb8520a46921d2cf620ae204e7df"/>
    <w:p>
      <w:pPr>
        <w:pStyle w:val="Heading2"/>
      </w:pPr>
      <w:r>
        <w:t xml:space="preserve">Technological Advancements and Automation</w:t>
      </w:r>
    </w:p>
    <w:p>
      <w:pPr>
        <w:pStyle w:val="FirstParagraph"/>
      </w:pPr>
      <w:r>
        <w:t xml:space="preserve">Advancements in automation and robotics have transformed welding practices globally, including in Manchester. Studies by Lee &amp; Zhang (2017) indicate that automated welding systems are increasingly used in automotive manufacturing to improve efficiency. However, this shift has raised concerns about the future of traditional welders. While automation reduces manual labor demands, it also necessitates upskilling to operate and maintain robotic systems—a challenge addressed by Manchester’s technical training programs.</w:t>
      </w:r>
    </w:p>
    <w:bookmarkEnd w:id="25"/>
    <w:bookmarkStart w:id="26" w:name="Xb3f69d4ffc98c156852a0bdf32f6f345c60e49e"/>
    <w:p>
      <w:pPr>
        <w:pStyle w:val="Heading2"/>
      </w:pPr>
      <w:r>
        <w:t xml:space="preserve">Sustainability and Environmental Considerations</w:t>
      </w:r>
    </w:p>
    <w:p>
      <w:pPr>
        <w:pStyle w:val="FirstParagraph"/>
      </w:pPr>
      <w:r>
        <w:t xml:space="preserve">Environmental regulations in the United Kingdom have influenced welding practices, particularly in Manchester. The UK government’s commitment to net-zero emissions (2050 target) has prompted industries to adopt greener welding methods. Research by Green et al. (2023) shows that Manchester-based companies are exploring alternatives like laser welding and hydrogen-based cutting techniques to reduce carbon footprints. These innovations align with the city’s broader sustainability goals while preserving its industrial legacy.</w:t>
      </w:r>
    </w:p>
    <w:bookmarkEnd w:id="26"/>
    <w:bookmarkStart w:id="27" w:name="Xdfdf6d33cd990b031fec6ef633cbb027fe96ace"/>
    <w:p>
      <w:pPr>
        <w:pStyle w:val="Heading2"/>
      </w:pPr>
      <w:r>
        <w:t xml:space="preserve">Future Prospects for Welders in Manchester</w:t>
      </w:r>
    </w:p>
    <w:p>
      <w:pPr>
        <w:pStyle w:val="FirstParagraph"/>
      </w:pPr>
      <w:r>
        <w:t xml:space="preserve">The future of welders in Manchester appears promising, driven by the region’s economic diversification and investment in advanced manufacturing. A 2023 report by the Greater Manchester Combined Authority projects a 15% increase in welding-related job opportunities over the next decade. This growth is fueled by sectors such as offshore wind energy and green hydrogen production, which require specialized welding expertise. However, success will depend on continued investment in training and adapting to technological changes.</w:t>
      </w:r>
    </w:p>
    <w:bookmarkEnd w:id="27"/>
    <w:bookmarkStart w:id="28" w:name="conclusion"/>
    <w:p>
      <w:pPr>
        <w:pStyle w:val="Heading2"/>
      </w:pPr>
      <w:r>
        <w:t xml:space="preserve">Conclusion</w:t>
      </w:r>
    </w:p>
    <w:p>
      <w:pPr>
        <w:pStyle w:val="FirstParagraph"/>
      </w:pPr>
      <w:r>
        <w:t xml:space="preserve">In conclusion, a literature review on welders within the United Kingdom Manchester reveals their indispensable role in shaping the region’s industrial and economic landscape. From historical contributions to modern challenges posed by automation and environmental regulations, welders remain central to Manchester’s identity as an engineering hub. As the UK transitions toward sustainable and technologically advanced industries, the need for skilled, adaptable welders in Manchester will only grow. Continued collaboration between educational institutions, industry leaders, and policymakers will be crucial to ensuring this profession thrives in the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the United Kingdom Manchester</dc:title>
  <dc:creator/>
  <dc:language>en</dc:language>
  <cp:keywords/>
  <dcterms:created xsi:type="dcterms:W3CDTF">2026-07-24T13:43:38Z</dcterms:created>
  <dcterms:modified xsi:type="dcterms:W3CDTF">2026-07-24T13:43:38Z</dcterms:modified>
</cp:coreProperties>
</file>

<file path=docProps/custom.xml><?xml version="1.0" encoding="utf-8"?>
<Properties xmlns="http://schemas.openxmlformats.org/officeDocument/2006/custom-properties" xmlns:vt="http://schemas.openxmlformats.org/officeDocument/2006/docPropsVTypes"/>
</file>