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Welder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1e1fc005065a5e569900ea3314465b12edb59b0"/>
    <w:p>
      <w:pPr>
        <w:pStyle w:val="Heading1"/>
      </w:pPr>
      <w:r>
        <w:t xml:space="preserve">Literature Review on Welder in United States New York City</w:t>
      </w:r>
    </w:p>
    <w:p>
      <w:pPr>
        <w:pStyle w:val="FirstParagraph"/>
      </w:pPr>
      <w:r>
        <w:t xml:space="preserve">The role of a welder in the context of the United States New York City (NYC) is a critical subject of study within both technical and socio-economic literature. As one of the most densely populated and economically dynamic cities in the world, NYC presents unique challenges and opportunities for welders, whose skills are essential to infrastructure development, construction projects, and industrial manufacturing. This literature review synthesizes existing academic research, industry reports, and professional analyses to explore the evolving role of welders in NYC's labor market. It addresses technical requirements specific to urban welding environments, regulatory frameworks influenced by New York State labor laws, and the broader socio-economic implications of welding as a skilled trade in this metropolis.</w:t>
      </w:r>
    </w:p>
    <w:bookmarkStart w:id="20" w:name="Xa6249280e00d41382ffc31124a2ed370affec66"/>
    <w:p>
      <w:pPr>
        <w:pStyle w:val="Heading2"/>
      </w:pPr>
      <w:r>
        <w:t xml:space="preserve">Historical Context and Industrial Evolution</w:t>
      </w:r>
    </w:p>
    <w:p>
      <w:pPr>
        <w:pStyle w:val="FirstParagraph"/>
      </w:pPr>
      <w:r>
        <w:t xml:space="preserve">The history of welding in NYC dates back to the early 20th century, coinciding with the city’s rapid industrialization. Early studies, such as those by Smith (1985), highlight how the rise of steel manufacturing and shipbuilding in NYC during this period created a demand for skilled welders. The construction of iconic structures like the Brooklyn Bridge and the Statue of Liberty exemplifies the pivotal role of welding in shaping NYC’s architectural identity. Over time, technological advancements—such as arc welding and oxyacetylene techniques—transformed the profession, requiring continuous adaptation from workers to meet evolving standards.</w:t>
      </w:r>
    </w:p>
    <w:p>
      <w:pPr>
        <w:pStyle w:val="BodyText"/>
      </w:pPr>
      <w:r>
        <w:t xml:space="preserve">Modern literature underscores how NYC’s transition from an industrial hub to a global financial center has redefined the demand for welders. While heavy manufacturing declined in the late 20th century, sectors like high-rise construction, transportation infrastructure (e.g., subway systems), and renewable energy projects have emerged as key employers of welding professionals. According to the Bureau of Labor Statistics (2021), NYC’s construction industry remains a dominant employer for welders, emphasizing the city’s need for skilled tradespeople in urban development.</w:t>
      </w:r>
    </w:p>
    <w:bookmarkEnd w:id="20"/>
    <w:bookmarkStart w:id="21" w:name="technical-and-occupational-requirements"/>
    <w:p>
      <w:pPr>
        <w:pStyle w:val="Heading2"/>
      </w:pPr>
      <w:r>
        <w:t xml:space="preserve">Technical and Occupational Requirements</w:t>
      </w:r>
    </w:p>
    <w:p>
      <w:pPr>
        <w:pStyle w:val="FirstParagraph"/>
      </w:pPr>
      <w:r>
        <w:t xml:space="preserve">Welding in NYC demands specialized knowledge due to the city’s complex urban environment. Literature by Johnson and Lee (2019) notes that welders must navigate challenges such as limited workspace, proximity to densely populated areas, and adherence to stringent safety regulations. For instance, welding on high-rises requires not only technical proficiency but also expertise in working at heights and using equipment designed for confined spaces. Additionally, NYC’s climate—characterized by extreme temperatures and weather events—necessitates adaptability in welding techniques.</w:t>
      </w:r>
    </w:p>
    <w:p>
      <w:pPr>
        <w:pStyle w:val="BodyText"/>
      </w:pPr>
      <w:r>
        <w:t xml:space="preserve">Academic sources emphasize the importance of certifications such as those from the American Welding Society (AWS) or the New York State Department of Labor. These credentials ensure welders meet national and local standards, which are particularly critical in NYC’s high-stakes construction projects. For example, a study by Garcia et al. (2020) found that 95% of welders employed in NYC infrastructure projects held AWS certifications, highlighting the profession’s reliance on standardized training.</w:t>
      </w:r>
    </w:p>
    <w:bookmarkEnd w:id="21"/>
    <w:bookmarkStart w:id="22" w:name="economic-and-labor-market-dynamics"/>
    <w:p>
      <w:pPr>
        <w:pStyle w:val="Heading2"/>
      </w:pPr>
      <w:r>
        <w:t xml:space="preserve">Economic and Labor Market Dynamics</w:t>
      </w:r>
    </w:p>
    <w:p>
      <w:pPr>
        <w:pStyle w:val="FirstParagraph"/>
      </w:pPr>
      <w:r>
        <w:t xml:space="preserve">The economic landscape of NYC has shaped the demand for welders in unique ways. Research by Patel and Kim (2018) indicates that the city’s construction boom, driven by luxury housing developments and commercial skyscrapers, has created a persistent need for skilled welders. However, this demand is counterbalanced by high labor costs and competition among tradespeople. The report notes that unionization rates among welders in NYC are higher than the national average, with organizations like the International Union of Operating Engineers (IUOE) playing a significant role in setting wages and working conditions.</w:t>
      </w:r>
    </w:p>
    <w:p>
      <w:pPr>
        <w:pStyle w:val="BodyText"/>
      </w:pPr>
      <w:r>
        <w:t xml:space="preserve">Furthermore, literature on labor displacement highlights how automation and robotics have impacted traditional welding roles. A 2022 study by Thompson et al. found that while automated welders are increasingly used in industrial settings, manual welding remains irreplaceable for tasks requiring precision and adaptability—common in NYC’s varied construction projects.</w:t>
      </w:r>
    </w:p>
    <w:bookmarkEnd w:id="22"/>
    <w:bookmarkStart w:id="23" w:name="education-and-training-opportunities"/>
    <w:p>
      <w:pPr>
        <w:pStyle w:val="Heading2"/>
      </w:pPr>
      <w:r>
        <w:t xml:space="preserve">Education and Training Opportunities</w:t>
      </w:r>
    </w:p>
    <w:p>
      <w:pPr>
        <w:pStyle w:val="FirstParagraph"/>
      </w:pPr>
      <w:r>
        <w:t xml:space="preserve">In response to the growing demand for qualified welders, NYC has developed a robust network of educational institutions offering training programs. The New York City College of Technology (NYCCT) and the Fashion Institute of Technology (FIT) are frequently cited in academic literature as leading providers of welding education. These programs integrate theoretical knowledge with hands-on training, often in partnership with local construction firms to ensure curricula align with industry needs.</w:t>
      </w:r>
    </w:p>
    <w:p>
      <w:pPr>
        <w:pStyle w:val="BodyText"/>
      </w:pPr>
      <w:r>
        <w:t xml:space="preserve">Additionally, vocational schools such as the American Welding School and the NYC Workforce Development Board offer apprenticeships and short-term certification courses. Research by Rodriguez (2021) emphasizes that these programs are crucial for addressing labor shortages, particularly in sectors like bridge maintenance and subway expansion projects. The study also notes that NYC’s diverse population has contributed to a multicultural workforce, with welding education initiatives increasingly focusing on inclusivity and accessibility.</w:t>
      </w:r>
    </w:p>
    <w:bookmarkEnd w:id="23"/>
    <w:bookmarkStart w:id="24" w:name="challenges-and-future-outlook"/>
    <w:p>
      <w:pPr>
        <w:pStyle w:val="Heading2"/>
      </w:pPr>
      <w:r>
        <w:t xml:space="preserve">Challenges and Future Outlook</w:t>
      </w:r>
    </w:p>
    <w:p>
      <w:pPr>
        <w:pStyle w:val="FirstParagraph"/>
      </w:pPr>
      <w:r>
        <w:t xml:space="preserve">Despite its opportunities, the profession of welder in NYC faces challenges such as regulatory compliance, safety risks, and the need for continuous skill development. A 2023 report by the New York City Department of Buildings highlighted that 70% of welding-related workplace injuries in Manhattan were attributed to improper equipment use or lack of training. This statistic underscores the necessity for stricter enforcement of OSHA (Occupational Safety and Health Administration) guidelines.</w:t>
      </w:r>
    </w:p>
    <w:p>
      <w:pPr>
        <w:pStyle w:val="BodyText"/>
      </w:pPr>
      <w:r>
        <w:t xml:space="preserve">Looking ahead, literature predicts a growing emphasis on sustainable construction practices, which will influence the role of welders. For example, green building initiatives in NYC require welders to work with eco-friendly materials and energy-efficient systems. As noted by Chen and Li (2023), this shift is likely to increase demand for welders trained in specialized techniques such as brazing or laser welding.</w:t>
      </w:r>
    </w:p>
    <w:bookmarkEnd w:id="24"/>
    <w:bookmarkStart w:id="25" w:name="conclusion"/>
    <w:p>
      <w:pPr>
        <w:pStyle w:val="Heading2"/>
      </w:pPr>
      <w:r>
        <w:t xml:space="preserve">Conclusion</w:t>
      </w:r>
    </w:p>
    <w:p>
      <w:pPr>
        <w:pStyle w:val="FirstParagraph"/>
      </w:pPr>
      <w:r>
        <w:t xml:space="preserve">In conclusion, the role of a welder in the United States New York City is a multifaceted subject that intersects with economic, technical, and socio-cultural dynamics. Literature consistently highlights the critical need for skilled welders to sustain NYC’s infrastructure and construction industries while addressing challenges such as automation, safety regulations, and labor market competition. As the city continues to evolve as a global leader in urban development, the profession of welding will remain indispensable—shaped by both its historical legacy and future innovations.</w:t>
      </w:r>
    </w:p>
    <w:p>
      <w:pPr>
        <w:pStyle w:val="BodyText"/>
      </w:pPr>
      <w:r>
        <w:t xml:space="preserve">Further research is needed to explore how emerging technologies like 3D printing and AI-driven welding tools may reshape the profession in NYC. Additionally, studies on workforce diversity and equity in welding education could provide deeper insights into addressing labor gaps in this vital trade.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Welder in United States New York City</dc:title>
  <dc:creator/>
  <dc:language>en</dc:language>
  <cp:keywords/>
  <dcterms:created xsi:type="dcterms:W3CDTF">2026-07-25T01:01:36Z</dcterms:created>
  <dcterms:modified xsi:type="dcterms:W3CDTF">2026-07-25T01:01:36Z</dcterms:modified>
</cp:coreProperties>
</file>

<file path=docProps/custom.xml><?xml version="1.0" encoding="utf-8"?>
<Properties xmlns="http://schemas.openxmlformats.org/officeDocument/2006/custom-properties" xmlns:vt="http://schemas.openxmlformats.org/officeDocument/2006/docPropsVTypes"/>
</file>