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01f330685c82ed1a1b4f51bde3065ee9e5d3196"/>
    <w:p>
      <w:pPr>
        <w:pStyle w:val="Heading1"/>
      </w:pPr>
      <w:r>
        <w:t xml:space="preserve">Comprehensive Marketing Plan for an Academic Researcher: Targeting the Addis Ababa, Ethiopia Market</w:t>
      </w:r>
    </w:p>
    <w:bookmarkStart w:id="20" w:name="executive-summary"/>
    <w:p>
      <w:pPr>
        <w:pStyle w:val="Heading2"/>
      </w:pPr>
      <w:r>
        <w:t xml:space="preserve">Executive Summary</w:t>
      </w:r>
    </w:p>
    <w:p>
      <w:pPr>
        <w:pStyle w:val="FirstParagraph"/>
      </w:pPr>
      <w:r>
        <w:t xml:space="preserve">This Marketing Plan outlines a strategic framework for establishing and growing a professional presence as an Academic Researcher in Ethiopia Addis Ababa. Recognizing the critical need for high-quality research in Ethiopia's rapidly developing academic and policy landscape, this plan focuses on positioning the Academic Researcher as a trusted advisor to universities, government agencies, NGOs, and international development partners operating within Addis Ababa. The strategy leverages local context while targeting specific institutional needs across Ethiopia's capital city. By emphasizing cultural competence and localized research solutions, the Academic Researcher will capture significant market share in Ethiopia Addis Ababa's expanding research ecosystem.</w:t>
      </w:r>
    </w:p>
    <w:bookmarkEnd w:id="20"/>
    <w:bookmarkStart w:id="21" w:name="X8265b335b232ddd34745f34b1eaf0ad101ccd24"/>
    <w:p>
      <w:pPr>
        <w:pStyle w:val="Heading2"/>
      </w:pPr>
      <w:r>
        <w:t xml:space="preserve">Situation Analysis: Market Context in Addis Ababa, Ethiopia</w:t>
      </w:r>
    </w:p>
    <w:p>
      <w:pPr>
        <w:pStyle w:val="FirstParagraph"/>
      </w:pPr>
      <w:r>
        <w:t xml:space="preserve">Addis Ababa serves as Ethiopia's political, economic, and academic hub housing 17 universities including Addis Ababa University (the nation's largest), 30+ research centers, and numerous international organizations like the UN Economic Commission for Africa. However, a critical gap exists between demand for context-specific research and available local expertise. According to the Ethiopian Ministry of Education (2023), 78% of development projects require localized research support that often lacks cultural nuance when outsourced internationally. The Academic Researcher's unique value proposition lies in deep understanding of Ethiopian socio-political dynamics combined with rigorous academic methodology – a capability underutilized by foreign consultants who struggle with local context. This gap presents an immediate opportunity to serve Addis Ababa's research ecosystem.</w:t>
      </w:r>
    </w:p>
    <w:bookmarkEnd w:id="21"/>
    <w:bookmarkStart w:id="22" w:name="target-audience-segmentation"/>
    <w:p>
      <w:pPr>
        <w:pStyle w:val="Heading2"/>
      </w:pPr>
      <w:r>
        <w:t xml:space="preserve">Target Audience Segmentation</w:t>
      </w:r>
    </w:p>
    <w:p>
      <w:pPr>
        <w:pStyle w:val="FirstParagraph"/>
      </w:pPr>
      <w:r>
        <w:t xml:space="preserve">The Marketing Plan identifies three priority segments within Ethiopia Addis Ababa:</w:t>
      </w:r>
    </w:p>
    <w:p>
      <w:pPr>
        <w:numPr>
          <w:ilvl w:val="0"/>
          <w:numId w:val="1001"/>
        </w:numPr>
        <w:pStyle w:val="Compact"/>
      </w:pPr>
      <w:r>
        <w:rPr>
          <w:bCs/>
          <w:b/>
        </w:rPr>
        <w:t xml:space="preserve">Higher Education Institutions:</w:t>
      </w:r>
      <w:r>
        <w:t xml:space="preserve"> </w:t>
      </w:r>
      <w:r>
        <w:t xml:space="preserve">Universities like Addis Ababa University, Bahir Dar University, and Mekelle University seeking research support for grant applications, curriculum development, and faculty capacity building.</w:t>
      </w:r>
    </w:p>
    <w:p>
      <w:pPr>
        <w:numPr>
          <w:ilvl w:val="0"/>
          <w:numId w:val="1001"/>
        </w:numPr>
        <w:pStyle w:val="Compact"/>
      </w:pPr>
      <w:r>
        <w:rPr>
          <w:bCs/>
          <w:b/>
        </w:rPr>
        <w:t xml:space="preserve">Government Agencies:</w:t>
      </w:r>
      <w:r>
        <w:t xml:space="preserve"> </w:t>
      </w:r>
      <w:r>
        <w:t xml:space="preserve">Federal ministries (e.g., Ministry of Health, Ministry of Agriculture) requiring evidence-based policy research to implement Ethiopia's Growth and Transformation Plan (GTP II).</w:t>
      </w:r>
    </w:p>
    <w:p>
      <w:pPr>
        <w:numPr>
          <w:ilvl w:val="0"/>
          <w:numId w:val="1001"/>
        </w:numPr>
        <w:pStyle w:val="Compact"/>
      </w:pPr>
      <w:r>
        <w:rPr>
          <w:bCs/>
          <w:b/>
        </w:rPr>
        <w:t xml:space="preserve">International NGOs/Development Partners:</w:t>
      </w:r>
      <w:r>
        <w:t xml:space="preserve"> </w:t>
      </w:r>
      <w:r>
        <w:t xml:space="preserve">Organizations like USAID, DFID, and local NGOs implementing programs in Addis Ababa needing culturally-adapted impact evaluations.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Short-term (Months 1-3):</w:t>
      </w:r>
      <w:r>
        <w:t xml:space="preserve"> </w:t>
      </w:r>
      <w:r>
        <w:t xml:space="preserve">Secure 5 institutional partnerships with Addis Ababa-based universities and government bodies.</w:t>
      </w:r>
    </w:p>
    <w:p>
      <w:pPr>
        <w:numPr>
          <w:ilvl w:val="0"/>
          <w:numId w:val="1002"/>
        </w:numPr>
        <w:pStyle w:val="Compact"/>
      </w:pPr>
      <w:r>
        <w:rPr>
          <w:bCs/>
          <w:b/>
        </w:rPr>
        <w:t xml:space="preserve">Long-term (Months 9-12):</w:t>
      </w:r>
      <w:r>
        <w:t xml:space="preserve"> </w:t>
      </w:r>
      <w:r>
        <w:t xml:space="preserve">Establish the Academic Researcher as a recognized thought leader through at least 3 peer-reviewed publications co-authored with Addis Ababa institutions.</w:t>
      </w:r>
    </w:p>
    <w:bookmarkEnd w:id="23"/>
    <w:bookmarkStart w:id="24" w:name="core-marketing-strategies-tactics"/>
    <w:p>
      <w:pPr>
        <w:pStyle w:val="Heading2"/>
      </w:pPr>
      <w:r>
        <w:t xml:space="preserve">Core Marketing Strategies &amp; Tactics</w:t>
      </w:r>
    </w:p>
    <w:p>
      <w:pPr>
        <w:pStyle w:val="FirstParagraph"/>
      </w:pPr>
      <w:r>
        <w:rPr>
          <w:bCs/>
          <w:b/>
        </w:rPr>
        <w:t xml:space="preserve">Cultural Integration Strategy:</w:t>
      </w:r>
      <w:r>
        <w:t xml:space="preserve"> </w:t>
      </w:r>
      <w:r>
        <w:t xml:space="preserve">All services will be designed with Ethiopia Addis Ababa's cultural context as a non-negotiable foundation. This includes:</w:t>
      </w:r>
    </w:p>
    <w:p>
      <w:pPr>
        <w:numPr>
          <w:ilvl w:val="0"/>
          <w:numId w:val="1003"/>
        </w:numPr>
        <w:pStyle w:val="Compact"/>
      </w:pPr>
      <w:r>
        <w:t xml:space="preserve">Conducting all fieldwork using locally recruited research assistants from Addis Ababa communities.</w:t>
      </w:r>
    </w:p>
    <w:p>
      <w:pPr>
        <w:numPr>
          <w:ilvl w:val="0"/>
          <w:numId w:val="1003"/>
        </w:numPr>
        <w:pStyle w:val="Compact"/>
      </w:pPr>
      <w:r>
        <w:t xml:space="preserve">Adopting Ethiopian communication protocols (e.g., formal greetings, hierarchical engagement) in all client interactions.</w:t>
      </w:r>
    </w:p>
    <w:p>
      <w:pPr>
        <w:numPr>
          <w:ilvl w:val="0"/>
          <w:numId w:val="1003"/>
        </w:numPr>
        <w:pStyle w:val="Compact"/>
      </w:pPr>
      <w:r>
        <w:t xml:space="preserve">Partnering with Addis Ababa University's Research Directorate for institutional credibility.</w:t>
      </w:r>
    </w:p>
    <w:p>
      <w:pPr>
        <w:pStyle w:val="FirstParagraph"/>
      </w:pPr>
      <w:r>
        <w:rPr>
          <w:bCs/>
          <w:b/>
        </w:rPr>
        <w:t xml:space="preserve">Digital Presence Optimization:</w:t>
      </w:r>
      <w:r>
        <w:t xml:space="preserve"> </w:t>
      </w:r>
      <w:r>
        <w:t xml:space="preserve">Building a localized online strategy targeting Ethiopia Addis Ababa:</w:t>
      </w:r>
    </w:p>
    <w:p>
      <w:pPr>
        <w:numPr>
          <w:ilvl w:val="0"/>
          <w:numId w:val="1004"/>
        </w:numPr>
        <w:pStyle w:val="Compact"/>
      </w:pPr>
      <w:r>
        <w:t xml:space="preserve">Developing an Arabic/Amharic-English bilingual website with case studies from Addis Ababa projects (e.g., "Health Access Study in Dire Dawa Suburban Communities").</w:t>
      </w:r>
    </w:p>
    <w:p>
      <w:pPr>
        <w:numPr>
          <w:ilvl w:val="0"/>
          <w:numId w:val="1004"/>
        </w:numPr>
        <w:pStyle w:val="Compact"/>
      </w:pPr>
      <w:r>
        <w:t xml:space="preserve">Creating LinkedIn content highlighting Ethiopian research success stories, targeting professionals in Addis Ababa's 10,000+ international organization staff.</w:t>
      </w:r>
    </w:p>
    <w:p>
      <w:pPr>
        <w:numPr>
          <w:ilvl w:val="0"/>
          <w:numId w:val="1004"/>
        </w:numPr>
        <w:pStyle w:val="Compact"/>
      </w:pPr>
      <w:r>
        <w:t xml:space="preserve">Partnering with Ethiopia News Agency for featured articles on research capacity-building in Addis Ababa.</w:t>
      </w:r>
    </w:p>
    <w:p>
      <w:pPr>
        <w:pStyle w:val="FirstParagraph"/>
      </w:pPr>
      <w:r>
        <w:rPr>
          <w:bCs/>
          <w:b/>
        </w:rPr>
        <w:t xml:space="preserve">Strategic Partnerships:</w:t>
      </w:r>
      <w:r>
        <w:t xml:space="preserve"> </w:t>
      </w:r>
      <w:r>
        <w:t xml:space="preserve">Prioritizing alliances within Ethiopia Addis Ababa's ecosystem:</w:t>
      </w:r>
    </w:p>
    <w:p>
      <w:pPr>
        <w:numPr>
          <w:ilvl w:val="0"/>
          <w:numId w:val="1005"/>
        </w:numPr>
        <w:pStyle w:val="Compact"/>
      </w:pPr>
      <w:r>
        <w:t xml:space="preserve">Co-hosting "Research for Development" workshops at Ethiopian Economic Association offices in Addis Ababa.</w:t>
      </w:r>
    </w:p>
    <w:p>
      <w:pPr>
        <w:numPr>
          <w:ilvl w:val="0"/>
          <w:numId w:val="1005"/>
        </w:numPr>
        <w:pStyle w:val="Compact"/>
      </w:pPr>
      <w:r>
        <w:t xml:space="preserve">Becoming a certified research provider for the UNDP Ethiopia office based in Addis Ababa.</w:t>
      </w:r>
    </w:p>
    <w:p>
      <w:pPr>
        <w:numPr>
          <w:ilvl w:val="0"/>
          <w:numId w:val="1005"/>
        </w:numPr>
        <w:pStyle w:val="Compact"/>
      </w:pPr>
      <w:r>
        <w:t xml:space="preserve">Developing joint research proposals with Addis Ababa University departments facing funding gaps (e.g., Climate Change Research Center).</w:t>
      </w:r>
    </w:p>
    <w:bookmarkEnd w:id="24"/>
    <w:bookmarkStart w:id="25" w:name="budget-allocation-ethiopian-birr"/>
    <w:p>
      <w:pPr>
        <w:pStyle w:val="Heading2"/>
      </w:pPr>
      <w:r>
        <w:t xml:space="preserve">Budget Allocation (Ethiopian Birr)</w:t>
      </w:r>
    </w:p>
    <w:p>
      <w:pPr>
        <w:pStyle w:val="FirstParagraph"/>
      </w:pPr>
      <w:r>
        <w:t xml:space="preserve">Item</w:t>
      </w:r>
    </w:p>
    <w:p>
      <w:pPr>
        <w:pStyle w:val="BodyText"/>
      </w:pPr>
      <w:r>
        <w:t xml:space="preserve">Amount (ETB)</w:t>
      </w:r>
    </w:p>
    <w:p>
      <w:pPr>
        <w:pStyle w:val="BodyText"/>
      </w:pPr>
      <w:r>
        <w:t xml:space="preserve">Purpose</w:t>
      </w:r>
    </w:p>
    <w:p>
      <w:pPr>
        <w:pStyle w:val="BodyText"/>
      </w:pPr>
      <w:r>
        <w:t xml:space="preserve">Website Development &amp; Multilingual Content</w:t>
      </w:r>
    </w:p>
    <w:p>
      <w:pPr>
        <w:pStyle w:val="BodyText"/>
      </w:pPr>
      <w:r>
        <w:t xml:space="preserve">45,000</w:t>
      </w:r>
    </w:p>
    <w:p>
      <w:pPr>
        <w:pStyle w:val="BodyText"/>
      </w:pPr>
      <w:r>
        <w:t xml:space="preserve">Cultural adaptation for Addis Ababa audience</w:t>
      </w:r>
    </w:p>
    <w:p>
      <w:pPr>
        <w:pStyle w:val="BodyText"/>
      </w:pPr>
      <w:r>
        <w:t xml:space="preserve">Local Partnership Events (Addis Ababa)</w:t>
      </w:r>
    </w:p>
    <w:p>
      <w:pPr>
        <w:pStyle w:val="BodyText"/>
      </w:pPr>
      <w:r>
        <w:t xml:space="preserve">60,000</w:t>
      </w:r>
    </w:p>
    <w:p>
      <w:pPr>
        <w:pStyle w:val="BodyText"/>
      </w:pPr>
      <w:r>
        <w:t xml:space="preserve">Workshops at universities/NGO hubs in Ethiopia capital city</w:t>
      </w:r>
    </w:p>
    <w:p>
      <w:pPr>
        <w:pStyle w:val="BodyText"/>
      </w:pPr>
      <w:r>
        <w:t xml:space="preserve">Digital Marketing (LinkedIn/Google Ads targeting Addis Ababa)</w:t>
      </w:r>
    </w:p>
    <w:p>
      <w:pPr>
        <w:pStyle w:val="BodyText"/>
      </w:pPr>
      <w:r>
        <w:t xml:space="preserve">35,000</w:t>
      </w:r>
    </w:p>
    <w:p>
      <w:pPr>
        <w:pStyle w:val="BodyText"/>
      </w:pPr>
      <w:r>
        <w:t xml:space="preserve">Localized client acquisition strategy</w:t>
      </w:r>
    </w:p>
    <w:p>
      <w:pPr>
        <w:pStyle w:val="BodyText"/>
      </w:pPr>
      <w:r>
        <w:t xml:space="preserve">Research Assistant Training (Addis Ababa-based)</w:t>
      </w:r>
    </w:p>
    <w:p>
      <w:pPr>
        <w:pStyle w:val="BodyText"/>
      </w:pPr>
      <w:r>
        <w:t xml:space="preserve">25,000</w:t>
      </w:r>
    </w:p>
    <w:p>
      <w:pPr>
        <w:pStyle w:val="BodyText"/>
      </w:pPr>
      <w:r>
        <w:t xml:space="preserve">Hiring and training 4 field researchers in Addis Ababa communities</w:t>
      </w:r>
    </w:p>
    <w:bookmarkEnd w:id="25"/>
    <w:bookmarkStart w:id="26" w:name="implementation-timeline"/>
    <w:p>
      <w:pPr>
        <w:pStyle w:val="Heading2"/>
      </w:pPr>
      <w:r>
        <w:t xml:space="preserve">Implementation Timeline</w:t>
      </w:r>
    </w:p>
    <w:p>
      <w:pPr>
        <w:pStyle w:val="FirstParagraph"/>
      </w:pPr>
      <w:r>
        <w:rPr>
          <w:bCs/>
          <w:b/>
        </w:rPr>
        <w:t xml:space="preserve">Month 1-2:</w:t>
      </w:r>
      <w:r>
        <w:t xml:space="preserve"> </w:t>
      </w:r>
      <w:r>
        <w:t xml:space="preserve">Finalize partnerships with Addis Ababa University Research Office; launch bilingual website.</w:t>
      </w:r>
      <w:r>
        <w:t xml:space="preserve"> </w:t>
      </w:r>
      <w:r>
        <w:rPr>
          <w:bCs/>
          <w:b/>
        </w:rPr>
        <w:t xml:space="preserve">Month 3-4:</w:t>
      </w:r>
      <w:r>
        <w:t xml:space="preserve"> </w:t>
      </w:r>
      <w:r>
        <w:t xml:space="preserve">Host first workshop at Ethiopian Chamber of Commerce in Addis Ababa; secure first government contract.</w:t>
      </w:r>
      <w:r>
        <w:t xml:space="preserve"> </w:t>
      </w:r>
      <w:r>
        <w:rPr>
          <w:bCs/>
          <w:b/>
        </w:rPr>
        <w:t xml:space="preserve">Month 5-7:</w:t>
      </w:r>
      <w:r>
        <w:t xml:space="preserve"> </w:t>
      </w:r>
      <w:r>
        <w:t xml:space="preserve">Execute research projects for two international NGOs based in Addis Ababa (e.g., Save the Children Ethiopia).</w:t>
      </w:r>
      <w:r>
        <w:t xml:space="preserve"> </w:t>
      </w:r>
      <w:r>
        <w:rPr>
          <w:bCs/>
          <w:b/>
        </w:rPr>
        <w:t xml:space="preserve">Month 8-10:</w:t>
      </w:r>
      <w:r>
        <w:t xml:space="preserve"> </w:t>
      </w:r>
      <w:r>
        <w:t xml:space="preserve">Publish co-authored article with Addis Ababa University in Ethiopian Journal of Economics.</w:t>
      </w:r>
      <w:r>
        <w:t xml:space="preserve"> </w:t>
      </w:r>
      <w:r>
        <w:rPr>
          <w:bCs/>
          <w:b/>
        </w:rPr>
        <w:t xml:space="preserve">Month 11-12:</w:t>
      </w:r>
      <w:r>
        <w:t xml:space="preserve"> </w:t>
      </w:r>
      <w:r>
        <w:t xml:space="preserve">Secure recurring contracts with Ministry of Education for annual research support.</w:t>
      </w:r>
    </w:p>
    <w:bookmarkEnd w:id="26"/>
    <w:bookmarkStart w:id="27" w:name="evaluation-metrics"/>
    <w:p>
      <w:pPr>
        <w:pStyle w:val="Heading2"/>
      </w:pPr>
      <w:r>
        <w:t xml:space="preserve">Evaluation Metrics</w:t>
      </w:r>
    </w:p>
    <w:p>
      <w:pPr>
        <w:pStyle w:val="FirstParagraph"/>
      </w:pPr>
      <w:r>
        <w:t xml:space="preserve">All success will be measured against Ethiopia Addis Ababa-specific benchmarks:</w:t>
      </w:r>
    </w:p>
    <w:p>
      <w:pPr>
        <w:numPr>
          <w:ilvl w:val="0"/>
          <w:numId w:val="1006"/>
        </w:numPr>
        <w:pStyle w:val="Compact"/>
      </w:pPr>
      <w:r>
        <w:rPr>
          <w:iCs/>
          <w:i/>
        </w:rPr>
        <w:t xml:space="preserve">Client Acquisition Rate:</w:t>
      </w:r>
      <w:r>
        <w:t xml:space="preserve"> </w:t>
      </w:r>
      <w:r>
        <w:t xml:space="preserve">40% of new clients from Addis Ababa institutions (vs. national average of 65% for international firms)</w:t>
      </w:r>
    </w:p>
    <w:p>
      <w:pPr>
        <w:numPr>
          <w:ilvl w:val="0"/>
          <w:numId w:val="1006"/>
        </w:numPr>
        <w:pStyle w:val="Compact"/>
      </w:pPr>
      <w:r>
        <w:rPr>
          <w:iCs/>
          <w:i/>
        </w:rPr>
        <w:t xml:space="preserve">Cultural Competency Score:</w:t>
      </w:r>
      <w:r>
        <w:t xml:space="preserve"> </w:t>
      </w:r>
      <w:r>
        <w:t xml:space="preserve">90% client satisfaction on "understanding Ethiopian context" in post-project surveys</w:t>
      </w:r>
    </w:p>
    <w:p>
      <w:pPr>
        <w:numPr>
          <w:ilvl w:val="0"/>
          <w:numId w:val="1006"/>
        </w:numPr>
        <w:pStyle w:val="Compact"/>
      </w:pPr>
      <w:r>
        <w:rPr>
          <w:iCs/>
          <w:i/>
        </w:rPr>
        <w:t xml:space="preserve">Local Impact:</w:t>
      </w:r>
      <w:r>
        <w:t xml:space="preserve"> </w:t>
      </w:r>
      <w:r>
        <w:t xml:space="preserve">Minimum 70% of research team members recruited from Addis Ababa communities</w:t>
      </w:r>
    </w:p>
    <w:bookmarkEnd w:id="27"/>
    <w:bookmarkStart w:id="28" w:name="Xfa72ca32637defbba4cbe8256fadf939a0eeaa2"/>
    <w:p>
      <w:pPr>
        <w:pStyle w:val="Heading2"/>
      </w:pPr>
      <w:r>
        <w:t xml:space="preserve">Conclusion: The Local Advantage in Ethiopia Addis Ababa</w:t>
      </w:r>
    </w:p>
    <w:p>
      <w:pPr>
        <w:pStyle w:val="FirstParagraph"/>
      </w:pPr>
      <w:r>
        <w:t xml:space="preserve">This Marketing Plan positions the Academic Researcher not as another foreign consultant, but as an indispensable local partner who understands Ethiopia's complex research environment. By embedding cultural intelligence into every service offering and prioritizing partnerships within Addis Ababa's institutional ecosystem, this strategy capitalizes on a critical market gap. The Academic Researcher will become synonymous with trustworthy, contextually-embedded research solutions for all stakeholders operating in Ethiopia Addis Ababa – transforming from a service provider to an essential catalyst for evidence-based development in the nation's heartland. This localized approach ensures sustainable growth while directly contributing to Ethiopia's knowledge economy advancement from Addis Ababa forward.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Addis Ababa, Ethiopia</dc:title>
  <dc:creator/>
  <dc:language>en</dc:language>
  <cp:keywords/>
  <dcterms:created xsi:type="dcterms:W3CDTF">2026-07-23T19:20:09Z</dcterms:created>
  <dcterms:modified xsi:type="dcterms:W3CDTF">2026-07-23T19:20:09Z</dcterms:modified>
</cp:coreProperties>
</file>

<file path=docProps/custom.xml><?xml version="1.0" encoding="utf-8"?>
<Properties xmlns="http://schemas.openxmlformats.org/officeDocument/2006/custom-properties" xmlns:vt="http://schemas.openxmlformats.org/officeDocument/2006/docPropsVTypes"/>
</file>