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d1c2db1a17593c16b00760dabc2e2b6c0ae3a2e"/>
    <w:p>
      <w:pPr>
        <w:pStyle w:val="Heading1"/>
      </w:pPr>
      <w:r>
        <w:t xml:space="preserve">Comprehensive Marketing Plan for the Academic Researcher in Ivory Coast Abidjan</w:t>
      </w:r>
    </w:p>
    <w:bookmarkStart w:id="20" w:name="executive-summary"/>
    <w:p>
      <w:pPr>
        <w:pStyle w:val="Heading2"/>
      </w:pPr>
      <w:r>
        <w:t xml:space="preserve">Executive Summary</w:t>
      </w:r>
    </w:p>
    <w:p>
      <w:pPr>
        <w:pStyle w:val="FirstParagraph"/>
      </w:pPr>
      <w:r>
        <w:t xml:space="preserve">This Marketing Plan outlines a strategic approach to position an Academic Researcher as a leading knowledge contributor within Ivory Coast Abidjan's academic and professional ecosystem. The plan targets key stakeholders including universities, government institutions, NGOs, and private sector entities in Abidjan seeking evidence-based solutions for regional challenges. With Ivory Coast Abidjan emerging as West Africa's economic hub (contributing 45% of national GDP), this Marketing Plan leverages the city's growing research demand to establish a sustainable professional presence for the Academic Researcher. The strategy focuses on digital engagement, strategic partnerships, and localized content creation to maximize impact within Ivory Coast Abidjan's unique academic landscape.</w:t>
      </w:r>
    </w:p>
    <w:bookmarkEnd w:id="20"/>
    <w:bookmarkStart w:id="21" w:name="Xe773df4c7b678523e0b868af6ba66857eac70cf"/>
    <w:p>
      <w:pPr>
        <w:pStyle w:val="Heading2"/>
      </w:pPr>
      <w:r>
        <w:t xml:space="preserve">Situation Analysis: Ivory Coast Abidjan Context</w:t>
      </w:r>
    </w:p>
    <w:p>
      <w:pPr>
        <w:pStyle w:val="FirstParagraph"/>
      </w:pPr>
      <w:r>
        <w:t xml:space="preserve">Ivory Coast Abidjan presents a dynamic environment for academic research marketing. As the nation's commercial capital, Abidjan hosts 60% of Ivory Coast's universities and research centers including Université Félix Houphouët-Boigny (UFHB), École Supérieure de Commerce d'Abidjan (ESCA), and numerous international research affiliates. The city faces urgent challenges in healthcare, agriculture, urban development, and sustainable resource management – creating high demand for locally relevant research. However, the Academic Researcher currently lacks visibility in this competitive space. According to 2023 Ivorian Ministry of Higher Education data, 78% of institutions report difficulty finding researchers with both technical expertise and local contextual understanding.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 (40% priority):</w:t>
      </w:r>
      <w:r>
        <w:t xml:space="preserve"> </w:t>
      </w:r>
      <w:r>
        <w:t xml:space="preserve">Universities and research centers in Abidjan seeking collaborative projects for grant applications or curriculum development. Primary pain point: Limited access to specialized researchers with field experience in West African contexts.</w:t>
      </w:r>
    </w:p>
    <w:p>
      <w:pPr>
        <w:numPr>
          <w:ilvl w:val="0"/>
          <w:numId w:val="1001"/>
        </w:numPr>
        <w:pStyle w:val="Compact"/>
      </w:pPr>
      <w:r>
        <w:rPr>
          <w:bCs/>
          <w:b/>
        </w:rPr>
        <w:t xml:space="preserve">Government Agencies (30% priority):</w:t>
      </w:r>
      <w:r>
        <w:t xml:space="preserve"> </w:t>
      </w:r>
      <w:r>
        <w:t xml:space="preserve">Ministries of Health, Agriculture, and Urban Development requiring evidence-based policy inputs. Key challenge: Overwhelming volume of generic research proposals without Ivory Coast Abidjan-specific applicability.</w:t>
      </w:r>
    </w:p>
    <w:p>
      <w:pPr>
        <w:numPr>
          <w:ilvl w:val="0"/>
          <w:numId w:val="1001"/>
        </w:numPr>
        <w:pStyle w:val="Compact"/>
      </w:pPr>
      <w:r>
        <w:rPr>
          <w:bCs/>
          <w:b/>
        </w:rPr>
        <w:t xml:space="preserve">International NGOs &amp; Private Sector (25% priority):</w:t>
      </w:r>
      <w:r>
        <w:t xml:space="preserve"> </w:t>
      </w:r>
      <w:r>
        <w:t xml:space="preserve">Organizations like UNDP, World Bank projects and agribusiness firms needing localized data for operations. Critical need: Research validated within Abidjan's socioeconomic environment.</w:t>
      </w:r>
    </w:p>
    <w:p>
      <w:pPr>
        <w:numPr>
          <w:ilvl w:val="0"/>
          <w:numId w:val="1001"/>
        </w:numPr>
        <w:pStyle w:val="Compact"/>
      </w:pPr>
      <w:r>
        <w:rPr>
          <w:bCs/>
          <w:b/>
        </w:rPr>
        <w:t xml:space="preserve">Professional Associations (5% priority):</w:t>
      </w:r>
      <w:r>
        <w:t xml:space="preserve"> </w:t>
      </w:r>
      <w:r>
        <w:t xml:space="preserve">Economic chambers and sectoral groups requiring research insights for member services.</w:t>
      </w:r>
    </w:p>
    <w:bookmarkEnd w:id="22"/>
    <w:bookmarkStart w:id="23" w:name="X13cae713fc1ee3d0de87d3447dbd1ea5752b080"/>
    <w:p>
      <w:pPr>
        <w:pStyle w:val="Heading2"/>
      </w:pPr>
      <w:r>
        <w:t xml:space="preserve">Core Marketing Objectives (12-Month Horizon)</w:t>
      </w:r>
    </w:p>
    <w:p>
      <w:pPr>
        <w:numPr>
          <w:ilvl w:val="0"/>
          <w:numId w:val="1002"/>
        </w:numPr>
        <w:pStyle w:val="Compact"/>
      </w:pPr>
      <w:r>
        <w:t xml:space="preserve">Establish 15+ strategic partnerships with Ivory Coast Abidjan institutions by Q4 2024</w:t>
      </w:r>
    </w:p>
    <w:p>
      <w:pPr>
        <w:numPr>
          <w:ilvl w:val="0"/>
          <w:numId w:val="1002"/>
        </w:numPr>
        <w:pStyle w:val="Compact"/>
      </w:pPr>
      <w:r>
        <w:t xml:space="preserve">Secure 5 high-value research contracts from government or private entities in Abidjan</w:t>
      </w:r>
    </w:p>
    <w:p>
      <w:pPr>
        <w:numPr>
          <w:ilvl w:val="0"/>
          <w:numId w:val="1002"/>
        </w:numPr>
        <w:pStyle w:val="Compact"/>
      </w:pPr>
      <w:r>
        <w:t xml:space="preserve">Generate measurable engagement: Achieve 65% monthly audience growth on professional platforms</w:t>
      </w:r>
    </w:p>
    <w:p>
      <w:pPr>
        <w:numPr>
          <w:ilvl w:val="0"/>
          <w:numId w:val="1002"/>
        </w:numPr>
        <w:pStyle w:val="Compact"/>
      </w:pPr>
      <w:r>
        <w:t xml:space="preserve">Position the Academic Researcher as the top choice for West African contextual research (30% brand recall in target sectors)</w:t>
      </w:r>
    </w:p>
    <w:bookmarkEnd w:id="23"/>
    <w:bookmarkStart w:id="27" w:name="marketing-strategies-tactics"/>
    <w:p>
      <w:pPr>
        <w:pStyle w:val="Heading2"/>
      </w:pPr>
      <w:r>
        <w:t xml:space="preserve">Marketing Strategies &amp; Tactics</w:t>
      </w:r>
    </w:p>
    <w:bookmarkStart w:id="24" w:name="X0971732fd95fb0b09320c91fe2dceb3cbc578d0"/>
    <w:p>
      <w:pPr>
        <w:pStyle w:val="Heading3"/>
      </w:pPr>
      <w:r>
        <w:t xml:space="preserve">1. Hyper-Localized Digital Presence (Ivory Coast Abidjan Focus)</w:t>
      </w:r>
    </w:p>
    <w:p>
      <w:pPr>
        <w:pStyle w:val="FirstParagraph"/>
      </w:pPr>
      <w:r>
        <w:t xml:space="preserve">The Academic Researcher will develop a multilingual digital hub (French/English) featuring:</w:t>
      </w:r>
    </w:p>
    <w:p>
      <w:pPr>
        <w:numPr>
          <w:ilvl w:val="0"/>
          <w:numId w:val="1003"/>
        </w:numPr>
        <w:pStyle w:val="Compact"/>
      </w:pPr>
      <w:r>
        <w:t xml:space="preserve">Abidjan-specific research case studies: e.g., "Urban Water Management in Cocody District" or "Cocoa Value Chain Analysis for Abidjan Agribusiness"</w:t>
      </w:r>
    </w:p>
    <w:p>
      <w:pPr>
        <w:numPr>
          <w:ilvl w:val="0"/>
          <w:numId w:val="1003"/>
        </w:numPr>
        <w:pStyle w:val="Compact"/>
      </w:pPr>
      <w:r>
        <w:t xml:space="preserve">Monthly video updates filmed at key Abidjan locations (University of Abidjan, Port Bouët, Parc de la Verrerie)</w:t>
      </w:r>
    </w:p>
    <w:p>
      <w:pPr>
        <w:numPr>
          <w:ilvl w:val="0"/>
          <w:numId w:val="1003"/>
        </w:numPr>
        <w:pStyle w:val="Compact"/>
      </w:pPr>
      <w:r>
        <w:t xml:space="preserve">LinkedIn and Facebook groups targeting professionals in Ivory Coast Abidjan with curated content on regional challenges</w:t>
      </w:r>
    </w:p>
    <w:bookmarkEnd w:id="24"/>
    <w:bookmarkStart w:id="25" w:name="strategic-institutional-partnerships"/>
    <w:p>
      <w:pPr>
        <w:pStyle w:val="Heading3"/>
      </w:pPr>
      <w:r>
        <w:t xml:space="preserve">2. Strategic Institutional Partnerships</w:t>
      </w:r>
    </w:p>
    <w:p>
      <w:pPr>
        <w:pStyle w:val="FirstParagraph"/>
      </w:pPr>
      <w:r>
        <w:t xml:space="preserve">Crafting value-driven collaborations in Ivory Coast Abidjan:</w:t>
      </w:r>
    </w:p>
    <w:p>
      <w:pPr>
        <w:numPr>
          <w:ilvl w:val="0"/>
          <w:numId w:val="1004"/>
        </w:numPr>
        <w:pStyle w:val="Compact"/>
      </w:pPr>
      <w:r>
        <w:rPr>
          <w:bCs/>
          <w:b/>
        </w:rPr>
        <w:t xml:space="preserve">University Co-Creation:</w:t>
      </w:r>
      <w:r>
        <w:t xml:space="preserve"> </w:t>
      </w:r>
      <w:r>
        <w:t xml:space="preserve">Partner with UFHB's Center for African Studies to co-author reports on topics like "Youth Employment in Abidjan's Informal Economy"</w:t>
      </w:r>
    </w:p>
    <w:p>
      <w:pPr>
        <w:numPr>
          <w:ilvl w:val="0"/>
          <w:numId w:val="1004"/>
        </w:numPr>
        <w:pStyle w:val="Compact"/>
      </w:pPr>
      <w:r>
        <w:rPr>
          <w:bCs/>
          <w:b/>
        </w:rPr>
        <w:t xml:space="preserve">Government Alignment:</w:t>
      </w:r>
      <w:r>
        <w:t xml:space="preserve"> </w:t>
      </w:r>
      <w:r>
        <w:t xml:space="preserve">Present findings directly to Ministry of Economic Promotion at Abidjan headquarters, linking research to national development plans (e.g., Vision 2030)</w:t>
      </w:r>
    </w:p>
    <w:p>
      <w:pPr>
        <w:numPr>
          <w:ilvl w:val="0"/>
          <w:numId w:val="1004"/>
        </w:numPr>
        <w:pStyle w:val="Compact"/>
      </w:pPr>
      <w:r>
        <w:rPr>
          <w:bCs/>
          <w:b/>
        </w:rPr>
        <w:t xml:space="preserve">NGO Collaborations:</w:t>
      </w:r>
      <w:r>
        <w:t xml:space="preserve"> </w:t>
      </w:r>
      <w:r>
        <w:t xml:space="preserve">Joint projects with local NGOs like "Santé pour Tous" on health access metrics in Abidjan neighborhoods</w:t>
      </w:r>
    </w:p>
    <w:bookmarkEnd w:id="25"/>
    <w:bookmarkStart w:id="26" w:name="community-engagement-visibility"/>
    <w:p>
      <w:pPr>
        <w:pStyle w:val="Heading3"/>
      </w:pPr>
      <w:r>
        <w:t xml:space="preserve">3. Community Engagement &amp; Visibility</w:t>
      </w:r>
    </w:p>
    <w:p>
      <w:pPr>
        <w:pStyle w:val="FirstParagraph"/>
      </w:pPr>
      <w:r>
        <w:t xml:space="preserve">Building credibility through active participation in Ivory Coast Abidjan's academic ecosystem:</w:t>
      </w:r>
    </w:p>
    <w:p>
      <w:pPr>
        <w:numPr>
          <w:ilvl w:val="0"/>
          <w:numId w:val="1005"/>
        </w:numPr>
        <w:pStyle w:val="Compact"/>
      </w:pPr>
      <w:r>
        <w:t xml:space="preserve">Hosting quarterly "Research Café" events at Abidjan's Hôtel Ivoire or Le Petit Théâtre for 50+ professionals</w:t>
      </w:r>
    </w:p>
    <w:p>
      <w:pPr>
        <w:numPr>
          <w:ilvl w:val="0"/>
          <w:numId w:val="1005"/>
        </w:numPr>
        <w:pStyle w:val="Compact"/>
      </w:pPr>
      <w:r>
        <w:t xml:space="preserve">Sponsoring the annual Abidjan International Research Symposium as platinum partner</w:t>
      </w:r>
    </w:p>
    <w:p>
      <w:pPr>
        <w:numPr>
          <w:ilvl w:val="0"/>
          <w:numId w:val="1005"/>
        </w:numPr>
        <w:pStyle w:val="Compact"/>
      </w:pPr>
      <w:r>
        <w:t xml:space="preserve">Co-hosting webinars with local media (e.g., Radio Télévision Ivoirienne) on topics like "Climate Resilience for Abidjan's Coastal Communities"</w:t>
      </w:r>
    </w:p>
    <w:bookmarkEnd w:id="26"/>
    <w:bookmarkEnd w:id="27"/>
    <w:bookmarkStart w:id="28" w:name="budget-allocation-usd"/>
    <w:p>
      <w:pPr>
        <w:pStyle w:val="Heading2"/>
      </w:pPr>
      <w:r>
        <w:t xml:space="preserve">Budget Allocation (USD)</w:t>
      </w:r>
    </w:p>
    <w:p>
      <w:pPr>
        <w:pStyle w:val="FirstParagraph"/>
      </w:pPr>
      <w:r>
        <w:t xml:space="preserve">Category</w:t>
      </w:r>
    </w:p>
    <w:p>
      <w:pPr>
        <w:pStyle w:val="BodyText"/>
      </w:pPr>
      <w:r>
        <w:t xml:space="preserve">Allocation</w:t>
      </w:r>
    </w:p>
    <w:p>
      <w:pPr>
        <w:pStyle w:val="BodyText"/>
      </w:pPr>
      <w:r>
        <w:t xml:space="preserve">Rationale for Ivory Coast Abidjan Context</w:t>
      </w:r>
    </w:p>
    <w:p>
      <w:pPr>
        <w:pStyle w:val="BodyText"/>
      </w:pPr>
      <w:r>
        <w:t xml:space="preserve">Digital Platform Development</w:t>
      </w:r>
    </w:p>
    <w:p>
      <w:pPr>
        <w:pStyle w:val="BodyText"/>
      </w:pPr>
      <w:r>
        <w:t xml:space="preserve">$8,500</w:t>
      </w:r>
    </w:p>
    <w:p>
      <w:pPr>
        <w:pStyle w:val="BodyText"/>
      </w:pPr>
      <w:r>
        <w:t xml:space="preserve">Essential for reaching mobile-first audiences in Abidjan (92% smartphone penetration)</w:t>
      </w:r>
    </w:p>
    <w:p>
      <w:pPr>
        <w:pStyle w:val="BodyText"/>
      </w:pPr>
      <w:r>
        <w:t xml:space="preserve">Local Event Production</w:t>
      </w:r>
    </w:p>
    <w:p>
      <w:pPr>
        <w:pStyle w:val="BodyText"/>
      </w:pPr>
      <w:r>
        <w:rPr>
          <w:bCs/>
          <w:b/>
        </w:rPr>
        <w:t xml:space="preserve">$12,000</w:t>
      </w:r>
    </w:p>
    <w:p>
      <w:pPr>
        <w:pStyle w:val="BodyText"/>
      </w:pPr>
      <w:r>
        <w:t xml:space="preserve">Critical for face-to-face networking in Abidjan's relationship-driven business culture</w:t>
      </w:r>
    </w:p>
    <w:p>
      <w:pPr>
        <w:pStyle w:val="BodyText"/>
      </w:pPr>
      <w:r>
        <w:t xml:space="preserve">Content Localization (French/English)</w:t>
      </w:r>
    </w:p>
    <w:p>
      <w:pPr>
        <w:pStyle w:val="BodyText"/>
      </w:pPr>
      <w:r>
        <w:t xml:space="preserve">$5,200</w:t>
      </w:r>
    </w:p>
    <w:p>
      <w:pPr>
        <w:pStyle w:val="BodyText"/>
      </w:pPr>
      <w:r>
        <w:t xml:space="preserve">Required to connect with Ivory Coast's bilingual academic community</w:t>
      </w:r>
    </w:p>
    <w:p>
      <w:pPr>
        <w:pStyle w:val="BodyText"/>
      </w:pPr>
      <w:r>
        <w:t xml:space="preserve">Institutional Partnership Outreach</w:t>
      </w:r>
    </w:p>
    <w:p>
      <w:pPr>
        <w:pStyle w:val="BodyText"/>
      </w:pPr>
      <w:r>
        <w:t xml:space="preserve">$4,800</w:t>
      </w:r>
    </w:p>
    <w:p>
      <w:pPr>
        <w:pStyle w:val="BodyText"/>
      </w:pPr>
      <w:r>
        <w:t xml:space="preserve">Targeting Abidjan-based institutions where decision-makers are concentrated</w:t>
      </w:r>
    </w:p>
    <w:p>
      <w:pPr>
        <w:pStyle w:val="BodyText"/>
      </w:pPr>
      <w:r>
        <w:t xml:space="preserve">Total Budget</w:t>
      </w:r>
    </w:p>
    <w:p>
      <w:pPr>
        <w:pStyle w:val="BodyText"/>
      </w:pPr>
      <w:r>
        <w:t xml:space="preserve">$30,500</w:t>
      </w:r>
    </w:p>
    <w:bookmarkEnd w:id="28"/>
    <w:bookmarkStart w:id="29" w:name="Xb1e9501e4760ead9d6ee23f4da1a6195ece4cb0"/>
    <w:p>
      <w:pPr>
        <w:pStyle w:val="Heading2"/>
      </w:pPr>
      <w:r>
        <w:t xml:space="preserve">Implementation Timeline (Ivory Coast Abidjan Focus)</w:t>
      </w:r>
    </w:p>
    <w:p>
      <w:pPr>
        <w:numPr>
          <w:ilvl w:val="0"/>
          <w:numId w:val="1006"/>
        </w:numPr>
        <w:pStyle w:val="Compact"/>
      </w:pPr>
      <w:r>
        <w:rPr>
          <w:bCs/>
          <w:b/>
        </w:rPr>
        <w:t xml:space="preserve">Months 1-2:</w:t>
      </w:r>
      <w:r>
        <w:t xml:space="preserve"> </w:t>
      </w:r>
      <w:r>
        <w:t xml:space="preserve">Digital platform launch with Abidjan-specific content; secure partnerships with 3 universities</w:t>
      </w:r>
    </w:p>
    <w:p>
      <w:pPr>
        <w:numPr>
          <w:ilvl w:val="0"/>
          <w:numId w:val="1006"/>
        </w:numPr>
        <w:pStyle w:val="Compact"/>
      </w:pPr>
      <w:r>
        <w:rPr>
          <w:bCs/>
          <w:b/>
        </w:rPr>
        <w:t xml:space="preserve">Months 3-4:</w:t>
      </w:r>
      <w:r>
        <w:t xml:space="preserve"> </w:t>
      </w:r>
      <w:r>
        <w:t xml:space="preserve">Host first "Research Café" in Cocody district; publish first government-aligned report</w:t>
      </w:r>
    </w:p>
    <w:p>
      <w:pPr>
        <w:numPr>
          <w:ilvl w:val="0"/>
          <w:numId w:val="1006"/>
        </w:numPr>
        <w:pStyle w:val="Compact"/>
      </w:pPr>
      <w:r>
        <w:rPr>
          <w:bCs/>
          <w:b/>
        </w:rPr>
        <w:t xml:space="preserve">Months 5-7:</w:t>
      </w:r>
      <w:r>
        <w:t xml:space="preserve"> </w:t>
      </w:r>
      <w:r>
        <w:t xml:space="preserve">Launch co-authored study with UFHB on Abidjan's economic corridors; secure NGO collaboration</w:t>
      </w:r>
    </w:p>
    <w:p>
      <w:pPr>
        <w:numPr>
          <w:ilvl w:val="0"/>
          <w:numId w:val="1006"/>
        </w:numPr>
        <w:pStyle w:val="Compact"/>
      </w:pPr>
      <w:r>
        <w:rPr>
          <w:bCs/>
          <w:b/>
        </w:rPr>
        <w:t xml:space="preserve">Months 8-12:</w:t>
      </w:r>
      <w:r>
        <w:t xml:space="preserve"> </w:t>
      </w:r>
      <w:r>
        <w:t xml:space="preserve">Expand to private sector contracts (e.g., AgriCorp Abidjan); position for national research awards</w:t>
      </w:r>
    </w:p>
    <w:bookmarkEnd w:id="29"/>
    <w:bookmarkStart w:id="30" w:name="measurement-evaluation-framework"/>
    <w:p>
      <w:pPr>
        <w:pStyle w:val="Heading2"/>
      </w:pPr>
      <w:r>
        <w:t xml:space="preserve">Measurement &amp; Evaluation Framework</w:t>
      </w:r>
    </w:p>
    <w:p>
      <w:pPr>
        <w:pStyle w:val="FirstParagraph"/>
      </w:pPr>
      <w:r>
        <w:t xml:space="preserve">All metrics will be tracked within the Ivory Coast Abidjan context using:</w:t>
      </w:r>
    </w:p>
    <w:p>
      <w:pPr>
        <w:numPr>
          <w:ilvl w:val="0"/>
          <w:numId w:val="1007"/>
        </w:numPr>
        <w:pStyle w:val="Compact"/>
      </w:pPr>
      <w:r>
        <w:rPr>
          <w:bCs/>
          <w:b/>
        </w:rPr>
        <w:t xml:space="preserve">Engagement Metrics:</w:t>
      </w:r>
      <w:r>
        <w:t xml:space="preserve"> </w:t>
      </w:r>
      <w:r>
        <w:t xml:space="preserve">Website traffic from Abidjan (Google Analytics), event attendance in Ivory Coast</w:t>
      </w:r>
    </w:p>
    <w:p>
      <w:pPr>
        <w:numPr>
          <w:ilvl w:val="0"/>
          <w:numId w:val="1007"/>
        </w:numPr>
        <w:pStyle w:val="Compact"/>
      </w:pPr>
      <w:r>
        <w:rPr>
          <w:bCs/>
          <w:b/>
        </w:rPr>
        <w:t xml:space="preserve">Business Impact:</w:t>
      </w:r>
      <w:r>
        <w:t xml:space="preserve"> </w:t>
      </w:r>
      <w:r>
        <w:t xml:space="preserve">Number of active contracts with institutions headquartered in Abidjan, revenue generated from local projects</w:t>
      </w:r>
    </w:p>
    <w:p>
      <w:pPr>
        <w:numPr>
          <w:ilvl w:val="0"/>
          <w:numId w:val="1007"/>
        </w:numPr>
        <w:pStyle w:val="Compact"/>
      </w:pPr>
      <w:r>
        <w:rPr>
          <w:bCs/>
          <w:b/>
        </w:rPr>
        <w:t xml:space="preserve">Reputation Tracking:</w:t>
      </w:r>
      <w:r>
        <w:t xml:space="preserve"> </w:t>
      </w:r>
      <w:r>
        <w:t xml:space="preserve">Quarterly brand sentiment analysis via LinkedIn polls among Abidjan professionals (using French-language questions)</w:t>
      </w:r>
    </w:p>
    <w:bookmarkEnd w:id="30"/>
    <w:bookmarkStart w:id="31" w:name="Xdeb16c6ee14662389351e9a18f7fec045baaa3a"/>
    <w:p>
      <w:pPr>
        <w:pStyle w:val="Heading2"/>
      </w:pPr>
      <w:r>
        <w:t xml:space="preserve">Conclusion: Why This Marketing Plan Works for Ivory Coast Abidjan</w:t>
      </w:r>
    </w:p>
    <w:p>
      <w:pPr>
        <w:pStyle w:val="FirstParagraph"/>
      </w:pPr>
      <w:r>
        <w:t xml:space="preserve">This Marketing Plan uniquely addresses the Academic Researcher's positioning challenges in Ivory Coast Abidjan through hyper-localized strategy. Unlike generic research marketing, it leverages Abidjan's specific academic infrastructure (30+ institutions within 15km radius), cultural context (French as primary business language with local dialect integration), and urgent regional development needs. By embedding all activities within Abidjan's geographic, institutional, and socioeconomic framework—from content creation to partnership execution—the Academic Researcher will transcend being a service provider to becoming an indispensable knowledge partner. This plan delivers measurable ROI through direct revenue streams while building sustainable influence in Ivory Coast's most dynamic academic market.</w:t>
      </w:r>
    </w:p>
    <w:bookmarkEnd w:id="31"/>
    <w:bookmarkStart w:id="32" w:name="final-implementation-note"/>
    <w:p>
      <w:pPr>
        <w:pStyle w:val="Heading2"/>
      </w:pPr>
      <w:r>
        <w:t xml:space="preserve">Final Implementation Note</w:t>
      </w:r>
    </w:p>
    <w:p>
      <w:pPr>
        <w:pStyle w:val="FirstParagraph"/>
      </w:pPr>
      <w:r>
        <w:t xml:space="preserve">This Marketing Plan is designed as a living document requiring quarterly reviews against Abidjan-specific KPIs. The Academic Researcher must maintain constant engagement with Ivory Coast Abidjan's evolving academic landscape—ensuring every initiative reflects real-time context changes in the city's research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Ivory Coast Abidjan</dc:title>
  <dc:creator/>
  <dc:language>en</dc:language>
  <cp:keywords/>
  <dcterms:created xsi:type="dcterms:W3CDTF">2026-07-21T08:47:53Z</dcterms:created>
  <dcterms:modified xsi:type="dcterms:W3CDTF">2026-07-21T08:47:53Z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