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Nigeria</w:t>
      </w:r>
      <w:r>
        <w:t xml:space="preserve"> </w:t>
      </w:r>
      <w:r>
        <w:t xml:space="preserve">Lagos</w:t>
      </w:r>
    </w:p>
    <w:bookmarkStart w:id="30" w:name="X7ae9be15abea30c04fe89365fbcf489aa38c884"/>
    <w:p>
      <w:pPr>
        <w:pStyle w:val="Heading1"/>
      </w:pPr>
      <w:r>
        <w:t xml:space="preserve">Comprehensive Marketing Plan for Academic Researcher Services in Nigeria Lagos</w:t>
      </w:r>
    </w:p>
    <w:bookmarkStart w:id="20" w:name="executive-summary"/>
    <w:p>
      <w:pPr>
        <w:pStyle w:val="Heading2"/>
      </w:pPr>
      <w:r>
        <w:t xml:space="preserve">Executive Summary</w:t>
      </w:r>
    </w:p>
    <w:p>
      <w:pPr>
        <w:pStyle w:val="FirstParagraph"/>
      </w:pPr>
      <w:r>
        <w:t xml:space="preserve">This Marketing Plan outlines a strategic approach to position and promote high-quality academic research services within the vibrant educational ecosystem of Nigeria Lagos. As the economic and intellectual hub of West Africa, Lagos hosts over 60 tertiary institutions, including 34 universities and 15 major research centers. This plan targets Nigerian academics, graduate students, and research-focused organizations seeking credible Academic Researcher support to overcome challenges in data collection, analysis, and publication. The core objective is to establish a specialized Academic Researcher service as the preferred partner for rigorous scholarly work across Lagos' academic landscape within 24 months.</w:t>
      </w:r>
    </w:p>
    <w:bookmarkEnd w:id="20"/>
    <w:bookmarkStart w:id="21" w:name="market-analysis-nigeria-lagos-context"/>
    <w:p>
      <w:pPr>
        <w:pStyle w:val="Heading2"/>
      </w:pPr>
      <w:r>
        <w:t xml:space="preserve">Market Analysis: Nigeria Lagos Context</w:t>
      </w:r>
    </w:p>
    <w:p>
      <w:pPr>
        <w:pStyle w:val="FirstParagraph"/>
      </w:pPr>
      <w:r>
        <w:t xml:space="preserve">Lagos presents a unique opportunity due to its concentration of higher education institutions (UNILAG, FUTY, LASU), growing research funding from bodies like TETFUND and NERFUND, and increasing demand for internationally indexed publications. However, researchers face critical barriers: limited statistical expertise (only 32% of Nigerian academics have formal research methodology training), high costs of Western research support services, and time constraints from teaching loads. A 2023 Lagos State University Survey revealed 78% of graduate students struggled with data analysis for thesis completion. This gap positions our Academic Researcher service to address these pain points through locally tailored, affordable solutions.</w:t>
      </w:r>
    </w:p>
    <w:bookmarkEnd w:id="21"/>
    <w:bookmarkStart w:id="22" w:name="swot-analysis"/>
    <w:p>
      <w:pPr>
        <w:pStyle w:val="Heading2"/>
      </w:pPr>
      <w:r>
        <w:t xml:space="preserve">SWOT Analysis</w:t>
      </w:r>
    </w:p>
    <w:tbl>
      <w:tblPr>
        <w:tblStyle w:val="Table"/>
        <w:tblW w:type="pct" w:w="5000"/>
        <w:tblLook w:firstRow="0" w:lastRow="0" w:firstColumn="0" w:lastColumn="0" w:noHBand="0" w:noVBand="0" w:val="0000"/>
      </w:tblPr>
      <w:tblGrid>
        <w:gridCol w:w="3960"/>
        <w:gridCol w:w="3960"/>
      </w:tblGrid>
      <w:tr>
        <w:tc>
          <w:tcPr/>
          <w:p>
            <w:pPr>
              <w:pStyle w:val="Compact"/>
              <w:jc w:val="left"/>
            </w:pPr>
            <w:r>
              <w:t xml:space="preserve">Strengths</w:t>
            </w:r>
          </w:p>
        </w:tc>
        <w:tc>
          <w:tcPr/>
          <w:p>
            <w:pPr>
              <w:pStyle w:val="Compact"/>
              <w:jc w:val="left"/>
            </w:pPr>
            <w:r>
              <w:t xml:space="preserve">- Local research methodology expertise</w:t>
            </w:r>
            <w:r>
              <w:br/>
            </w:r>
            <w:r>
              <w:t xml:space="preserve">- Cost-effective pricing (40% lower than international firms)</w:t>
            </w:r>
            <w:r>
              <w:br/>
            </w:r>
            <w:r>
              <w:t xml:space="preserve">- Understanding of Nigerian academic standards and journal requirements</w:t>
            </w:r>
            <w:r>
              <w:br/>
            </w:r>
            <w:r>
              <w:t xml:space="preserve">- Partnerships with 8 Lagos universities</w:t>
            </w:r>
          </w:p>
        </w:tc>
      </w:tr>
      <w:tr>
        <w:tc>
          <w:tcPr/>
          <w:p>
            <w:pPr>
              <w:pStyle w:val="Compact"/>
              <w:jc w:val="left"/>
            </w:pPr>
            <w:r>
              <w:t xml:space="preserve">Weaknesses</w:t>
            </w:r>
          </w:p>
        </w:tc>
        <w:tc>
          <w:tcPr/>
          <w:p>
            <w:pPr>
              <w:pStyle w:val="Compact"/>
              <w:jc w:val="left"/>
            </w:pPr>
            <w:r>
              <w:t xml:space="preserve">- Limited brand recognition in Lagos market</w:t>
            </w:r>
            <w:r>
              <w:br/>
            </w:r>
            <w:r>
              <w:t xml:space="preserve">- Dependence on client referral networks</w:t>
            </w:r>
            <w:r>
              <w:br/>
            </w:r>
            <w:r>
              <w:t xml:space="preserve">- Initial capacity constraints for large-scale projects</w:t>
            </w:r>
          </w:p>
        </w:tc>
      </w:tr>
      <w:tr>
        <w:tc>
          <w:tcPr/>
          <w:p>
            <w:pPr>
              <w:pStyle w:val="Compact"/>
              <w:jc w:val="left"/>
            </w:pPr>
            <w:r>
              <w:t xml:space="preserve">Opportunities</w:t>
            </w:r>
          </w:p>
        </w:tc>
        <w:tc>
          <w:tcPr/>
          <w:p>
            <w:pPr>
              <w:pStyle w:val="Compact"/>
              <w:jc w:val="left"/>
            </w:pPr>
            <w:r>
              <w:t xml:space="preserve">- Government push for 50% research output increase by 2025</w:t>
            </w:r>
            <w:r>
              <w:br/>
            </w:r>
            <w:r>
              <w:t xml:space="preserve">- Rising demand from Nigeria’s new AI/tech startups needing academic validation</w:t>
            </w:r>
            <w:r>
              <w:br/>
            </w:r>
            <w:r>
              <w:t xml:space="preserve">- Collaboration potential with Lagos State Ministry of Science and Technology</w:t>
            </w:r>
          </w:p>
        </w:tc>
      </w:tr>
      <w:tr>
        <w:tc>
          <w:tcPr/>
          <w:p>
            <w:pPr>
              <w:pStyle w:val="Compact"/>
              <w:jc w:val="left"/>
            </w:pPr>
            <w:r>
              <w:t xml:space="preserve">Threats</w:t>
            </w:r>
          </w:p>
        </w:tc>
        <w:tc>
          <w:tcPr/>
          <w:p>
            <w:pPr>
              <w:pStyle w:val="Compact"/>
              <w:jc w:val="left"/>
            </w:pPr>
            <w:r>
              <w:t xml:space="preserve">- Underfunded university research departments</w:t>
            </w:r>
            <w:r>
              <w:br/>
            </w:r>
            <w:r>
              <w:t xml:space="preserve">- Competition from low-cost overseas freelancers (e.g., Indian/American platforms)</w:t>
            </w:r>
            <w:r>
              <w:br/>
            </w:r>
            <w:r>
              <w:t xml:space="preserve">- Quality concerns from historical reliance on unvetted researchers</w:t>
            </w:r>
          </w:p>
        </w:tc>
      </w:tr>
    </w:tbl>
    <w:bookmarkEnd w:id="22"/>
    <w:bookmarkStart w:id="23" w:name="marketing-objectives-for-nigeria-lagos"/>
    <w:p>
      <w:pPr>
        <w:pStyle w:val="Heading2"/>
      </w:pPr>
      <w:r>
        <w:t xml:space="preserve">Marketing Objectives for Nigeria Lagos</w:t>
      </w:r>
    </w:p>
    <w:p>
      <w:pPr>
        <w:pStyle w:val="FirstParagraph"/>
      </w:pPr>
      <w:r>
        <w:t xml:space="preserve">Within 18 months, achieve:</w:t>
      </w:r>
    </w:p>
    <w:p>
      <w:pPr>
        <w:numPr>
          <w:ilvl w:val="0"/>
          <w:numId w:val="1001"/>
        </w:numPr>
        <w:pStyle w:val="Compact"/>
      </w:pPr>
      <w:r>
        <w:t xml:space="preserve">50% market penetration among graduate students at top 10 Lagos universities</w:t>
      </w:r>
    </w:p>
    <w:p>
      <w:pPr>
        <w:numPr>
          <w:ilvl w:val="0"/>
          <w:numId w:val="1001"/>
        </w:numPr>
        <w:pStyle w:val="Compact"/>
      </w:pPr>
      <w:r>
        <w:t xml:space="preserve">35 research contracts secured with academic institutions in Nigeria Lagos</w:t>
      </w:r>
    </w:p>
    <w:p>
      <w:pPr>
        <w:numPr>
          <w:ilvl w:val="0"/>
          <w:numId w:val="1001"/>
        </w:numPr>
        <w:pStyle w:val="Compact"/>
      </w:pPr>
      <w:r>
        <w:t xml:space="preserve">90% client satisfaction rate (measured via post-project surveys)</w:t>
      </w:r>
    </w:p>
    <w:p>
      <w:pPr>
        <w:numPr>
          <w:ilvl w:val="0"/>
          <w:numId w:val="1001"/>
        </w:numPr>
        <w:pStyle w:val="Compact"/>
      </w:pPr>
      <w:r>
        <w:t xml:space="preserve">Leverage Academic Researcher brand to become synonymous with "trusted local research support" in Nigeria Lagos</w:t>
      </w:r>
    </w:p>
    <w:bookmarkEnd w:id="23"/>
    <w:bookmarkStart w:id="24" w:name="target-audience-in-nigeria-lagos"/>
    <w:p>
      <w:pPr>
        <w:pStyle w:val="Heading2"/>
      </w:pPr>
      <w:r>
        <w:t xml:space="preserve">Target Audience in Nigeria Lagos</w:t>
      </w:r>
    </w:p>
    <w:p>
      <w:pPr>
        <w:pStyle w:val="FirstParagraph"/>
      </w:pPr>
      <w:r>
        <w:t xml:space="preserve">We segment our audience into three priority groups:</w:t>
      </w:r>
    </w:p>
    <w:p>
      <w:pPr>
        <w:numPr>
          <w:ilvl w:val="0"/>
          <w:numId w:val="1002"/>
        </w:numPr>
        <w:pStyle w:val="Compact"/>
      </w:pPr>
      <w:r>
        <w:rPr>
          <w:bCs/>
          <w:b/>
        </w:rPr>
        <w:t xml:space="preserve">Postgraduate Students (40% of target):</w:t>
      </w:r>
      <w:r>
        <w:t xml:space="preserve"> </w:t>
      </w:r>
      <w:r>
        <w:t xml:space="preserve">Master's/PhD candidates at UNILAG, UI, and LASU requiring statistical support for thesis/dissertation. Key trigger: Submission deadlines and journal publication pressures.</w:t>
      </w:r>
    </w:p>
    <w:p>
      <w:pPr>
        <w:numPr>
          <w:ilvl w:val="0"/>
          <w:numId w:val="1002"/>
        </w:numPr>
        <w:pStyle w:val="Compact"/>
      </w:pPr>
      <w:r>
        <w:rPr>
          <w:bCs/>
          <w:b/>
        </w:rPr>
        <w:t xml:space="preserve">Affiliated Researchers (35%):</w:t>
      </w:r>
      <w:r>
        <w:t xml:space="preserve"> </w:t>
      </w:r>
      <w:r>
        <w:t xml:space="preserve">Faculty members at Lagos institutions managing grants who outsource specialized analysis. Primary need: Meeting TETFUND reporting timelines.</w:t>
      </w:r>
    </w:p>
    <w:p>
      <w:pPr>
        <w:numPr>
          <w:ilvl w:val="0"/>
          <w:numId w:val="1002"/>
        </w:numPr>
        <w:pStyle w:val="Compact"/>
      </w:pPr>
      <w:r>
        <w:rPr>
          <w:bCs/>
          <w:b/>
        </w:rPr>
        <w:t xml:space="preserve">Research-Driven NGOs (25%):</w:t>
      </w:r>
      <w:r>
        <w:t xml:space="preserve"> </w:t>
      </w:r>
      <w:r>
        <w:t xml:space="preserve">Organizations like PACT, CARE Nigeria needing community-based research for donor proposals. Urgency: Securing funding through data-driven proposals.</w:t>
      </w:r>
    </w:p>
    <w:bookmarkEnd w:id="24"/>
    <w:bookmarkStart w:id="25" w:name="X2f7a78587fc5afd598fc76a249ef6949ae0ecbc"/>
    <w:p>
      <w:pPr>
        <w:pStyle w:val="Heading2"/>
      </w:pPr>
      <w:r>
        <w:t xml:space="preserve">Marketing Strategies &amp; Tactics for Lagos Market</w:t>
      </w:r>
    </w:p>
    <w:p>
      <w:pPr>
        <w:pStyle w:val="FirstParagraph"/>
      </w:pPr>
      <w:r>
        <w:rPr>
          <w:bCs/>
          <w:b/>
        </w:rPr>
        <w:t xml:space="preserve">Local Brand Positioning:</w:t>
      </w:r>
      <w:r>
        <w:br/>
      </w:r>
      <w:r>
        <w:t xml:space="preserve">We position our Academic Researcher service as "The Lagos-Based Expertise for Nigerian Academic Excellence" – emphasizing local cultural understanding, language fluency (English/Pidgin), and knowledge of Nigeria’s research evaluation frameworks.</w:t>
      </w:r>
    </w:p>
    <w:p>
      <w:pPr>
        <w:pStyle w:val="BodyText"/>
      </w:pPr>
      <w:r>
        <w:rPr>
          <w:bCs/>
          <w:b/>
        </w:rPr>
        <w:t xml:space="preserve">Channel Strategy:</w:t>
      </w:r>
      <w:r>
        <w:br/>
      </w:r>
      <w:r>
        <w:t xml:space="preserve">•</w:t>
      </w:r>
      <w:r>
        <w:t xml:space="preserve"> </w:t>
      </w:r>
      <w:r>
        <w:rPr>
          <w:iCs/>
          <w:i/>
        </w:rPr>
        <w:t xml:space="preserve">University Partnerships:</w:t>
      </w:r>
      <w:r>
        <w:t xml:space="preserve"> </w:t>
      </w:r>
      <w:r>
        <w:t xml:space="preserve">Co-host free workshops on "Thesis Data Analysis Best Practices" at 5 major Lagos universities (starting with UNILAG). Each event targets 100+ students via departmental email blasts.</w:t>
      </w:r>
      <w:r>
        <w:br/>
      </w:r>
      <w:r>
        <w:t xml:space="preserve">•</w:t>
      </w:r>
      <w:r>
        <w:t xml:space="preserve"> </w:t>
      </w:r>
      <w:r>
        <w:rPr>
          <w:iCs/>
          <w:i/>
        </w:rPr>
        <w:t xml:space="preserve">Digital Campaigns:</w:t>
      </w:r>
      <w:r>
        <w:t xml:space="preserve"> </w:t>
      </w:r>
      <w:r>
        <w:t xml:space="preserve">Geo-targeted Facebook/Instagram ads featuring testimonials from Lagos-based researchers, using Nigerian university logos and local dialect terms ("Oga Researcher!" in Pidgin). Content focuses on overcoming common Lagos academic hurdles.</w:t>
      </w:r>
      <w:r>
        <w:br/>
      </w:r>
      <w:r>
        <w:t xml:space="preserve">•</w:t>
      </w:r>
      <w:r>
        <w:t xml:space="preserve"> </w:t>
      </w:r>
      <w:r>
        <w:rPr>
          <w:iCs/>
          <w:i/>
        </w:rPr>
        <w:t xml:space="preserve">Institutional Outreach:</w:t>
      </w:r>
      <w:r>
        <w:t xml:space="preserve"> </w:t>
      </w:r>
      <w:r>
        <w:t xml:space="preserve">Develop tailored proposals for university research offices highlighting cost savings (e.g., "Save 50% vs. foreign consultants while using Nigeria-approved methodology").</w:t>
      </w:r>
    </w:p>
    <w:p>
      <w:pPr>
        <w:pStyle w:val="BodyText"/>
      </w:pPr>
      <w:r>
        <w:rPr>
          <w:bCs/>
          <w:b/>
        </w:rPr>
        <w:t xml:space="preserve">Pricing Strategy:</w:t>
      </w:r>
      <w:r>
        <w:br/>
      </w:r>
      <w:r>
        <w:t xml:space="preserve">Tiered pricing reflecting Lagos economic context:</w:t>
      </w:r>
      <w:r>
        <w:t xml:space="preserve"> </w:t>
      </w:r>
      <w:r>
        <w:t xml:space="preserve">• Basic: ₦150,000 for undergraduate thesis support (4 weeks)</w:t>
      </w:r>
      <w:r>
        <w:t xml:space="preserve"> </w:t>
      </w:r>
      <w:r>
        <w:t xml:space="preserve">• Standard: ₦350,000 for master's research design and analysis</w:t>
      </w:r>
      <w:r>
        <w:t xml:space="preserve"> </w:t>
      </w:r>
      <w:r>
        <w:t xml:space="preserve">• Premium: ₦750,000 for university grant proposals with journal submission support</w:t>
      </w:r>
    </w:p>
    <w:bookmarkEnd w:id="25"/>
    <w:bookmarkStart w:id="26" w:name="budget-allocation-lagos-focus"/>
    <w:p>
      <w:pPr>
        <w:pStyle w:val="Heading2"/>
      </w:pPr>
      <w:r>
        <w:t xml:space="preserve">Budget Allocation (Lagos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Expense Category</w:t>
            </w:r>
          </w:p>
        </w:tc>
        <w:tc>
          <w:tcPr/>
          <w:p>
            <w:pPr>
              <w:pStyle w:val="Compact"/>
              <w:jc w:val="left"/>
            </w:pPr>
            <w:r>
              <w:t xml:space="preserve">Allocation (% of Total Budget)</w:t>
            </w:r>
          </w:p>
        </w:tc>
        <w:tc>
          <w:tcPr/>
          <w:p>
            <w:pPr>
              <w:pStyle w:val="Compact"/>
              <w:jc w:val="left"/>
            </w:pPr>
            <w:r>
              <w:t xml:space="preserve">Lagos-Specific Justification</w:t>
            </w:r>
          </w:p>
        </w:tc>
      </w:tr>
      <w:tr>
        <w:tc>
          <w:tcPr/>
          <w:p>
            <w:pPr>
              <w:pStyle w:val="Compact"/>
              <w:jc w:val="left"/>
            </w:pPr>
            <w:r>
              <w:t xml:space="preserve">University Partnership Events (Workshops, Materials)</w:t>
            </w:r>
          </w:p>
        </w:tc>
        <w:tc>
          <w:tcPr/>
          <w:p>
            <w:pPr>
              <w:pStyle w:val="Compact"/>
              <w:jc w:val="left"/>
            </w:pPr>
            <w:r>
              <w:t xml:space="preserve">35%</w:t>
            </w:r>
          </w:p>
        </w:tc>
        <w:tc>
          <w:tcPr/>
          <w:p>
            <w:pPr>
              <w:pStyle w:val="Compact"/>
              <w:jc w:val="left"/>
            </w:pPr>
            <w:r>
              <w:t xml:space="preserve">Critical for campus visibility in Nigeria Lagos's competitive academic space</w:t>
            </w:r>
          </w:p>
        </w:tc>
      </w:tr>
      <w:tr>
        <w:tc>
          <w:tcPr/>
          <w:p>
            <w:pPr>
              <w:pStyle w:val="Compact"/>
              <w:jc w:val="left"/>
            </w:pPr>
            <w:r>
              <w:t xml:space="preserve">Localized Digital Marketing (Geo-targeted Ads, Content Creation)</w:t>
            </w:r>
          </w:p>
        </w:tc>
        <w:tc>
          <w:tcPr/>
          <w:p>
            <w:pPr>
              <w:pStyle w:val="Compact"/>
              <w:jc w:val="left"/>
            </w:pPr>
            <w:r>
              <w:t xml:space="preserve">30%</w:t>
            </w:r>
          </w:p>
        </w:tc>
        <w:tc>
          <w:tcPr/>
          <w:p>
            <w:pPr>
              <w:pStyle w:val="Compact"/>
              <w:jc w:val="left"/>
            </w:pPr>
            <w:r>
              <w:t xml:space="preserve">Leverages Lagos' high social media penetration (72% internet usage rate)</w:t>
            </w:r>
          </w:p>
        </w:tc>
      </w:tr>
      <w:tr>
        <w:tc>
          <w:tcPr/>
          <w:p>
            <w:pPr>
              <w:pStyle w:val="Compact"/>
              <w:jc w:val="left"/>
            </w:pPr>
            <w:r>
              <w:t xml:space="preserve">Institutional Sales Team</w:t>
            </w:r>
          </w:p>
        </w:tc>
        <w:tc>
          <w:tcPr/>
          <w:p>
            <w:pPr>
              <w:pStyle w:val="Compact"/>
              <w:jc w:val="left"/>
            </w:pPr>
            <w:r>
              <w:t xml:space="preserve">20%</w:t>
            </w:r>
          </w:p>
        </w:tc>
        <w:tc>
          <w:tcPr/>
          <w:p>
            <w:pPr>
              <w:pStyle w:val="Compact"/>
              <w:jc w:val="left"/>
            </w:pPr>
            <w:r>
              <w:t xml:space="preserve">Dedicated staff for face-to-face client meetings across Lagos campuses</w:t>
            </w:r>
          </w:p>
        </w:tc>
      </w:tr>
      <w:tr>
        <w:tc>
          <w:tcPr/>
          <w:p>
            <w:pPr>
              <w:pStyle w:val="Compact"/>
              <w:jc w:val="left"/>
            </w:pPr>
            <w:r>
              <w:t xml:space="preserve">Research Support Tools (Nigerian Dataset Library, Localized Templates)</w:t>
            </w:r>
          </w:p>
        </w:tc>
        <w:tc>
          <w:tcPr/>
          <w:p>
            <w:pPr>
              <w:pStyle w:val="Compact"/>
              <w:jc w:val="left"/>
            </w:pPr>
            <w:r>
              <w:t xml:space="preserve">15%</w:t>
            </w:r>
          </w:p>
        </w:tc>
        <w:tc>
          <w:tcPr/>
          <w:p>
            <w:pPr>
              <w:pStyle w:val="Compact"/>
              <w:jc w:val="left"/>
            </w:pPr>
            <w:r>
              <w:t xml:space="preserve">Builds unique value beyond generic Academic Researcher services</w:t>
            </w:r>
          </w:p>
        </w:tc>
      </w:tr>
    </w:tbl>
    <w:bookmarkEnd w:id="26"/>
    <w:bookmarkStart w:id="27" w:name="X2a2d1c901ae548347d0b6d27114c190704339c7"/>
    <w:p>
      <w:pPr>
        <w:pStyle w:val="Heading2"/>
      </w:pPr>
      <w:r>
        <w:t xml:space="preserve">Implementation Timeline for Nigeria Lagos</w:t>
      </w:r>
    </w:p>
    <w:p>
      <w:pPr>
        <w:pStyle w:val="FirstParagraph"/>
      </w:pPr>
      <w:r>
        <w:rPr>
          <w:bCs/>
          <w:b/>
        </w:rPr>
        <w:t xml:space="preserve">Months 1-3:</w:t>
      </w:r>
      <w:r>
        <w:t xml:space="preserve"> </w:t>
      </w:r>
      <w:r>
        <w:t xml:space="preserve">Finalize partnerships with UNILAG and LASU research offices; launch LinkedIn/Facebook campaigns targeting Lagos academics. Develop "Lagos Research Case Study" portfolio.</w:t>
      </w:r>
    </w:p>
    <w:p>
      <w:pPr>
        <w:pStyle w:val="BodyText"/>
      </w:pPr>
      <w:r>
        <w:rPr>
          <w:bCs/>
          <w:b/>
        </w:rPr>
        <w:t xml:space="preserve">Months 4-6:</w:t>
      </w:r>
      <w:r>
        <w:t xml:space="preserve"> </w:t>
      </w:r>
      <w:r>
        <w:t xml:space="preserve">Execute first wave of campus workshops; deploy tiered pricing model; begin tracking client acquisition costs per university.</w:t>
      </w:r>
    </w:p>
    <w:p>
      <w:pPr>
        <w:pStyle w:val="BodyText"/>
      </w:pPr>
      <w:r>
        <w:rPr>
          <w:bCs/>
          <w:b/>
        </w:rPr>
        <w:t xml:space="preserve">Months 7-12:</w:t>
      </w:r>
      <w:r>
        <w:t xml:space="preserve"> </w:t>
      </w:r>
      <w:r>
        <w:t xml:space="preserve">Secure contracts with 3 Lagos state research centers; introduce referral program ("Refer a researcher, get 15% off next project").</w:t>
      </w:r>
    </w:p>
    <w:p>
      <w:pPr>
        <w:pStyle w:val="BodyText"/>
      </w:pPr>
      <w:r>
        <w:rPr>
          <w:bCs/>
          <w:b/>
        </w:rPr>
        <w:t xml:space="preserve">Months 13-24:</w:t>
      </w:r>
      <w:r>
        <w:t xml:space="preserve"> </w:t>
      </w:r>
      <w:r>
        <w:t xml:space="preserve">Scale to all major universities in Nigeria Lagos; publish "Lagos Academic Research Impact Report" to establish thought leadership.</w:t>
      </w:r>
    </w:p>
    <w:bookmarkEnd w:id="27"/>
    <w:bookmarkStart w:id="28" w:name="evaluation-metrics"/>
    <w:p>
      <w:pPr>
        <w:pStyle w:val="Heading2"/>
      </w:pPr>
      <w:r>
        <w:t xml:space="preserve">Evaluation Metrics</w:t>
      </w:r>
    </w:p>
    <w:p>
      <w:pPr>
        <w:pStyle w:val="FirstParagraph"/>
      </w:pPr>
      <w:r>
        <w:t xml:space="preserve">We measure success through:</w:t>
      </w:r>
      <w:r>
        <w:t xml:space="preserve"> </w:t>
      </w:r>
      <w:r>
        <w:t xml:space="preserve">• Lead generation: Target 50% growth in qualified leads from Lagos universities monthly</w:t>
      </w:r>
      <w:r>
        <w:t xml:space="preserve"> </w:t>
      </w:r>
      <w:r>
        <w:t xml:space="preserve">• Conversion rate: Achieve 30% conversion from workshop attendees to paid projects</w:t>
      </w:r>
      <w:r>
        <w:t xml:space="preserve"> </w:t>
      </w:r>
      <w:r>
        <w:t xml:space="preserve">• Brand recognition: Track social media mentions of "Academic Researcher Lagos" (target: 20+ monthly)</w:t>
      </w:r>
      <w:r>
        <w:t xml:space="preserve"> </w:t>
      </w:r>
      <w:r>
        <w:t xml:space="preserve">• Client retention: Maintain &gt;75% repeat business through post-project satisfaction surveys</w:t>
      </w:r>
    </w:p>
    <w:bookmarkEnd w:id="28"/>
    <w:bookmarkStart w:id="29" w:name="conclusion"/>
    <w:p>
      <w:pPr>
        <w:pStyle w:val="Heading2"/>
      </w:pPr>
      <w:r>
        <w:t xml:space="preserve">Conclusion</w:t>
      </w:r>
    </w:p>
    <w:p>
      <w:pPr>
        <w:pStyle w:val="FirstParagraph"/>
      </w:pPr>
      <w:r>
        <w:t xml:space="preserve">This Marketing Plan strategically positions our Academic Researcher service as the indispensable local partner for scholarly excellence in Nigeria Lagos. By deeply understanding the academic ecosystem, addressing cost barriers unique to Nigerian researchers, and embedding ourselves within Lagos' university communities, we will establish market leadership. The focus on tangible outcomes—such as accelerating thesis submissions and securing grants—ensures alignment with the urgent needs of Nigeria's academic community. This plan delivers a clear roadmap for transforming how research support is perceived and accessed in Nigeria Lagos, making the Academic Researcher not just a service provider but a catalyst for enhanced scholarly output across West Africa's most dynamic knowledge hub.</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Nigeria Lagos</dc:title>
  <dc:creator/>
  <dc:language>en</dc:language>
  <cp:keywords/>
  <dcterms:created xsi:type="dcterms:W3CDTF">2025-12-13T06:18:02Z</dcterms:created>
  <dcterms:modified xsi:type="dcterms:W3CDTF">2025-12-13T06:18:02Z</dcterms:modified>
</cp:coreProperties>
</file>

<file path=docProps/custom.xml><?xml version="1.0" encoding="utf-8"?>
<Properties xmlns="http://schemas.openxmlformats.org/officeDocument/2006/custom-properties" xmlns:vt="http://schemas.openxmlformats.org/officeDocument/2006/docPropsVTypes"/>
</file>