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Accountant</w:t>
      </w:r>
      <w:r>
        <w:t xml:space="preserve"> </w:t>
      </w:r>
      <w:r>
        <w:t xml:space="preserve">Services</w:t>
      </w:r>
      <w:r>
        <w:t xml:space="preserve"> </w:t>
      </w:r>
      <w:r>
        <w:t xml:space="preserve">-</w:t>
      </w:r>
      <w:r>
        <w:t xml:space="preserve"> </w:t>
      </w:r>
      <w:r>
        <w:t xml:space="preserve">Australia</w:t>
      </w:r>
    </w:p>
    <w:bookmarkStart w:id="33" w:name="Xc369464604ae8642690f8999279407093bb883b"/>
    <w:p>
      <w:pPr>
        <w:pStyle w:val="Heading1"/>
      </w:pPr>
      <w:r>
        <w:t xml:space="preserve">Comprehensive Marketing Plan for Professional Accountant Services in Australia Sydney</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practice in Australia Sydney. As the financial landscape evolves rapidly, our target is to become the trusted</w:t>
      </w:r>
      <w:r>
        <w:t xml:space="preserve"> </w:t>
      </w:r>
      <w:r>
        <w:rPr>
          <w:bCs/>
          <w:b/>
        </w:rPr>
        <w:t xml:space="preserve">Accountant</w:t>
      </w:r>
      <w:r>
        <w:t xml:space="preserve"> </w:t>
      </w:r>
      <w:r>
        <w:t xml:space="preserve">partner for SMEs and high-net-worth individuals across Sydney's dynamic business ecosystem. The plan leverages local market insights specific to</w:t>
      </w:r>
      <w:r>
        <w:t xml:space="preserve"> </w:t>
      </w:r>
      <w:r>
        <w:rPr>
          <w:bCs/>
          <w:b/>
        </w:rPr>
        <w:t xml:space="preserve">Australia Sydney</w:t>
      </w:r>
      <w:r>
        <w:t xml:space="preserve">, addressing unique regulatory requirements and cultural nuances. By implementing this comprehensive strategy, we project a 40% client acquisition increase within 18 months while solidifying our position as the leading</w:t>
      </w:r>
      <w:r>
        <w:t xml:space="preserve"> </w:t>
      </w:r>
      <w:r>
        <w:rPr>
          <w:bCs/>
          <w:b/>
        </w:rPr>
        <w:t xml:space="preserve">Accountant</w:t>
      </w:r>
      <w:r>
        <w:t xml:space="preserve"> </w:t>
      </w:r>
      <w:r>
        <w:t xml:space="preserve">service provider in the region.</w:t>
      </w:r>
    </w:p>
    <w:bookmarkEnd w:id="20"/>
    <w:bookmarkStart w:id="21" w:name="market-analysis-australia-sydney-context"/>
    <w:p>
      <w:pPr>
        <w:pStyle w:val="Heading2"/>
      </w:pPr>
      <w:r>
        <w:t xml:space="preserve">Market Analysis: Australia Sydney Context</w:t>
      </w:r>
    </w:p>
    <w:p>
      <w:pPr>
        <w:pStyle w:val="FirstParagraph"/>
      </w:pPr>
      <w:r>
        <w:t xml:space="preserve">The Sydney accounting market presents significant opportunities, with over 350,000 SMEs operating under complex Australian tax regulations. Recent ATO data shows 68% of Sydney businesses seek specialized financial guidance due to increasing compliance demands. Competitor analysis reveals gaps in personalized service delivery—most firms offer transactional services rather than strategic advisory. Our</w:t>
      </w:r>
      <w:r>
        <w:t xml:space="preserve"> </w:t>
      </w:r>
      <w:r>
        <w:rPr>
          <w:bCs/>
          <w:b/>
        </w:rPr>
        <w:t xml:space="preserve">Marketing Plan</w:t>
      </w:r>
      <w:r>
        <w:t xml:space="preserve"> </w:t>
      </w:r>
      <w:r>
        <w:t xml:space="preserve">capitalizes on this by positioning as a proactive business partner, not just an</w:t>
      </w:r>
      <w:r>
        <w:t xml:space="preserve"> </w:t>
      </w:r>
      <w:r>
        <w:rPr>
          <w:bCs/>
          <w:b/>
        </w:rPr>
        <w:t xml:space="preserve">Accountant</w:t>
      </w:r>
      <w:r>
        <w:t xml:space="preserve">. Key trends include rising demand for GST optimization, payroll compliance (especially post-COVID), and digital transformation support—critical pain points for Sydney businesses navigating Australia's evolving tax environment.</w:t>
      </w:r>
    </w:p>
    <w:bookmarkEnd w:id="21"/>
    <w:bookmarkStart w:id="22" w:name="marketing-objectives"/>
    <w:p>
      <w:pPr>
        <w:pStyle w:val="Heading2"/>
      </w:pPr>
      <w:r>
        <w:t xml:space="preserve">Marketing Objectives</w:t>
      </w:r>
    </w:p>
    <w:p>
      <w:pPr>
        <w:numPr>
          <w:ilvl w:val="0"/>
          <w:numId w:val="1001"/>
        </w:numPr>
        <w:pStyle w:val="Compact"/>
      </w:pPr>
      <w:r>
        <w:t xml:space="preserve">Acquire 150 new clients within the first 18 months in Australia Sydney</w:t>
      </w:r>
    </w:p>
    <w:p>
      <w:pPr>
        <w:numPr>
          <w:ilvl w:val="0"/>
          <w:numId w:val="1001"/>
        </w:numPr>
        <w:pStyle w:val="Compact"/>
      </w:pPr>
      <w:r>
        <w:t xml:space="preserve">Achieve 85% client retention rate through value-added services</w:t>
      </w:r>
    </w:p>
    <w:p>
      <w:pPr>
        <w:numPr>
          <w:ilvl w:val="0"/>
          <w:numId w:val="1001"/>
        </w:numPr>
        <w:pStyle w:val="Compact"/>
      </w:pPr>
      <w:r>
        <w:t xml:space="preserve">Secure 30% market share in Sydney's mid-tier SME accounting segment (20-50 employees)</w:t>
      </w:r>
    </w:p>
    <w:p>
      <w:pPr>
        <w:numPr>
          <w:ilvl w:val="0"/>
          <w:numId w:val="1001"/>
        </w:numPr>
        <w:pStyle w:val="Compact"/>
      </w:pPr>
      <w:r>
        <w:t xml:space="preserve">Position as the #1 recommended accountant in Sydney according to local business surveys by Year 2</w:t>
      </w:r>
    </w:p>
    <w:bookmarkEnd w:id="22"/>
    <w:bookmarkStart w:id="23" w:name="X3eeaf5383b12a1d02d86ffa24dc5f40e5c31430"/>
    <w:p>
      <w:pPr>
        <w:pStyle w:val="Heading2"/>
      </w:pPr>
      <w:r>
        <w:t xml:space="preserve">Target Audience: Australia Sydney Businesses</w:t>
      </w:r>
    </w:p>
    <w:p>
      <w:pPr>
        <w:pStyle w:val="FirstParagraph"/>
      </w:pPr>
      <w:r>
        <w:t xml:space="preserve">Our primary focus targets:</w:t>
      </w:r>
    </w:p>
    <w:p>
      <w:pPr>
        <w:numPr>
          <w:ilvl w:val="0"/>
          <w:numId w:val="1002"/>
        </w:numPr>
        <w:pStyle w:val="Compact"/>
      </w:pPr>
      <w:r>
        <w:t xml:space="preserve">Sydney-based SMEs (5-50 employees) in retail, hospitality, and professional services</w:t>
      </w:r>
    </w:p>
    <w:p>
      <w:pPr>
        <w:numPr>
          <w:ilvl w:val="0"/>
          <w:numId w:val="1002"/>
        </w:numPr>
        <w:pStyle w:val="Compact"/>
      </w:pPr>
      <w:r>
        <w:t xml:space="preserve">High-net-worth individuals requiring tax-efficient wealth management</w:t>
      </w:r>
    </w:p>
    <w:p>
      <w:pPr>
        <w:numPr>
          <w:ilvl w:val="0"/>
          <w:numId w:val="1002"/>
        </w:numPr>
        <w:pStyle w:val="Compact"/>
      </w:pPr>
      <w:r>
        <w:t xml:space="preserve">Newly established startups navigating Australian business registration</w:t>
      </w:r>
    </w:p>
    <w:p>
      <w:pPr>
        <w:pStyle w:val="FirstParagraph"/>
      </w:pPr>
      <w:r>
        <w:t xml:space="preserve">We specifically tailor services to Sydney's economic profile: addressing suburb-specific challenges (e.g., CBD commercial leases, Surry Hills retail compliance), understanding NSW business license requirements, and leveraging local knowledge of Sydney's tax incentive programs like the NSW Innovation Hub grants. This hyper-local approach differentiates us from national firms lacking Australia Sydney expertise.</w:t>
      </w:r>
    </w:p>
    <w:bookmarkEnd w:id="23"/>
    <w:bookmarkStart w:id="28" w:name="marketing-strategies-tactics"/>
    <w:p>
      <w:pPr>
        <w:pStyle w:val="Heading2"/>
      </w:pPr>
      <w:r>
        <w:t xml:space="preserve">Marketing Strategies &amp; Tactics</w:t>
      </w:r>
    </w:p>
    <w:bookmarkStart w:id="24" w:name="X4a03895e87be4fa0fe0fab2ae0d146a7774d06e"/>
    <w:p>
      <w:pPr>
        <w:pStyle w:val="Heading3"/>
      </w:pPr>
      <w:r>
        <w:t xml:space="preserve">Product Strategy: Bespoke Accountant Services for Australia Sydney</w:t>
      </w:r>
    </w:p>
    <w:p>
      <w:pPr>
        <w:pStyle w:val="FirstParagraph"/>
      </w:pPr>
      <w:r>
        <w:t xml:space="preserve">We offer tiered services designed for local needs:</w:t>
      </w:r>
    </w:p>
    <w:p>
      <w:pPr>
        <w:numPr>
          <w:ilvl w:val="0"/>
          <w:numId w:val="1003"/>
        </w:numPr>
        <w:pStyle w:val="Compact"/>
      </w:pPr>
      <w:r>
        <w:rPr>
          <w:bCs/>
          <w:b/>
        </w:rPr>
        <w:t xml:space="preserve">Sydney StartUp Package:</w:t>
      </w:r>
      <w:r>
        <w:t xml:space="preserve"> </w:t>
      </w:r>
      <w:r>
        <w:t xml:space="preserve">Business registration, ABN setup, and GST compliance tailored to Sydney's municipal requirements</w:t>
      </w:r>
    </w:p>
    <w:p>
      <w:pPr>
        <w:numPr>
          <w:ilvl w:val="0"/>
          <w:numId w:val="1003"/>
        </w:numPr>
        <w:pStyle w:val="Compact"/>
      </w:pPr>
      <w:r>
        <w:rPr>
          <w:bCs/>
          <w:b/>
        </w:rPr>
        <w:t xml:space="preserve">Small Business Growth Pack:</w:t>
      </w:r>
      <w:r>
        <w:t xml:space="preserve"> </w:t>
      </w:r>
      <w:r>
        <w:t xml:space="preserve">Payroll management with NSW award wage calculations and quarterly tax reporting aligned with ATO guidelines</w:t>
      </w:r>
    </w:p>
    <w:p>
      <w:pPr>
        <w:numPr>
          <w:ilvl w:val="0"/>
          <w:numId w:val="1003"/>
        </w:numPr>
        <w:pStyle w:val="Compact"/>
      </w:pPr>
      <w:r>
        <w:rPr>
          <w:bCs/>
          <w:b/>
        </w:rPr>
        <w:t xml:space="preserve">Sydney Wealth Advisory:</w:t>
      </w:r>
      <w:r>
        <w:t xml:space="preserve"> </w:t>
      </w:r>
      <w:r>
        <w:t xml:space="preserve">Comprehensive tax planning leveraging Australia's capital gains tax rules for property investors across Sydney suburbs</w:t>
      </w:r>
    </w:p>
    <w:bookmarkEnd w:id="24"/>
    <w:bookmarkStart w:id="25" w:name="X71d4edf9aea9ee0e97058da707ade917c39be50"/>
    <w:p>
      <w:pPr>
        <w:pStyle w:val="Heading3"/>
      </w:pPr>
      <w:r>
        <w:t xml:space="preserve">Pricing Strategy: Value-Based in Australia Sydney Market</w:t>
      </w:r>
    </w:p>
    <w:p>
      <w:pPr>
        <w:pStyle w:val="FirstParagraph"/>
      </w:pPr>
      <w:r>
        <w:t xml:space="preserve">Competitive yet premium pricing reflecting our localized expertise:</w:t>
      </w:r>
    </w:p>
    <w:p>
      <w:pPr>
        <w:numPr>
          <w:ilvl w:val="0"/>
          <w:numId w:val="1004"/>
        </w:numPr>
        <w:pStyle w:val="Compact"/>
      </w:pPr>
      <w:r>
        <w:t xml:space="preserve">StartUp Package: $1,200 (vs industry avg. $1,500)</w:t>
      </w:r>
    </w:p>
    <w:p>
      <w:pPr>
        <w:numPr>
          <w:ilvl w:val="0"/>
          <w:numId w:val="1004"/>
        </w:numPr>
        <w:pStyle w:val="Compact"/>
      </w:pPr>
      <w:r>
        <w:t xml:space="preserve">Growth Pack: $250/month (includes 4-hour monthly advisory sessions)</w:t>
      </w:r>
    </w:p>
    <w:p>
      <w:pPr>
        <w:numPr>
          <w:ilvl w:val="0"/>
          <w:numId w:val="1004"/>
        </w:numPr>
        <w:pStyle w:val="Compact"/>
      </w:pPr>
      <w:r>
        <w:t xml:space="preserve">Wealth Advisory: 1.5% of managed assets (below Sydney market average of 2%)</w:t>
      </w:r>
    </w:p>
    <w:bookmarkEnd w:id="25"/>
    <w:bookmarkStart w:id="26" w:name="X5a15d0ca44e720fc4889213217d411705e71bb6"/>
    <w:p>
      <w:pPr>
        <w:pStyle w:val="Heading3"/>
      </w:pPr>
      <w:r>
        <w:t xml:space="preserve">Promotion Strategy: Localized Digital &amp; Community Engagement</w:t>
      </w:r>
    </w:p>
    <w:p>
      <w:pPr>
        <w:pStyle w:val="FirstParagraph"/>
      </w:pPr>
      <w:r>
        <w:t xml:space="preserve">Our promotional approach integrates digital precision with Sydney community presence:</w:t>
      </w:r>
    </w:p>
    <w:p>
      <w:pPr>
        <w:numPr>
          <w:ilvl w:val="0"/>
          <w:numId w:val="1005"/>
        </w:numPr>
        <w:pStyle w:val="Compact"/>
      </w:pPr>
      <w:r>
        <w:rPr>
          <w:bCs/>
          <w:b/>
        </w:rPr>
        <w:t xml:space="preserve">Hyperlocal SEO:</w:t>
      </w:r>
      <w:r>
        <w:t xml:space="preserve"> </w:t>
      </w:r>
      <w:r>
        <w:t xml:space="preserve">Target keywords like "Sydney accountant for retail businesses" and "NSW tax specialist" to capture local search intent</w:t>
      </w:r>
    </w:p>
    <w:p>
      <w:pPr>
        <w:numPr>
          <w:ilvl w:val="0"/>
          <w:numId w:val="1005"/>
        </w:numPr>
        <w:pStyle w:val="Compact"/>
      </w:pPr>
      <w:r>
        <w:rPr>
          <w:bCs/>
          <w:b/>
        </w:rPr>
        <w:t xml:space="preserve">Sydney Business Hub Partnerships:</w:t>
      </w:r>
      <w:r>
        <w:t xml:space="preserve"> </w:t>
      </w:r>
      <w:r>
        <w:t xml:space="preserve">Collaborate with Sydney Chamber of Commerce, Parramatta City Council, and local business hubs for co-hosted workshops</w:t>
      </w:r>
    </w:p>
    <w:p>
      <w:pPr>
        <w:numPr>
          <w:ilvl w:val="0"/>
          <w:numId w:val="1005"/>
        </w:numPr>
        <w:pStyle w:val="Compact"/>
      </w:pPr>
      <w:r>
        <w:rPr>
          <w:bCs/>
          <w:b/>
        </w:rPr>
        <w:t xml:space="preserve">Content Marketing:</w:t>
      </w:r>
      <w:r>
        <w:t xml:space="preserve"> </w:t>
      </w:r>
      <w:r>
        <w:t xml:space="preserve">Publish "Sydney Tax Alerts" blog series addressing suburb-specific issues (e.g., "Tax Implications of New CBD Office Leases")</w:t>
      </w:r>
    </w:p>
    <w:p>
      <w:pPr>
        <w:numPr>
          <w:ilvl w:val="0"/>
          <w:numId w:val="1005"/>
        </w:numPr>
        <w:pStyle w:val="Compact"/>
      </w:pPr>
      <w:r>
        <w:rPr>
          <w:bCs/>
          <w:b/>
        </w:rPr>
        <w:t xml:space="preserve">Community Events:</w:t>
      </w:r>
      <w:r>
        <w:t xml:space="preserve"> </w:t>
      </w:r>
      <w:r>
        <w:t xml:space="preserve">Sponsor Sydney-based events like the Annual Paddington Business Breakfast and offer free tax clinics at local libraries</w:t>
      </w:r>
    </w:p>
    <w:bookmarkEnd w:id="26"/>
    <w:bookmarkStart w:id="27" w:name="X89c8ebe81794265d304a5d4c0d15dbaac8f9737"/>
    <w:p>
      <w:pPr>
        <w:pStyle w:val="Heading3"/>
      </w:pPr>
      <w:r>
        <w:t xml:space="preserve">Distribution Strategy: Seamless Accountant Service Delivery</w:t>
      </w:r>
    </w:p>
    <w:p>
      <w:pPr>
        <w:pStyle w:val="FirstParagraph"/>
      </w:pPr>
      <w:r>
        <w:t xml:space="preserve">We provide flexible service models to suit Sydney's fast-paced business culture:</w:t>
      </w:r>
    </w:p>
    <w:p>
      <w:pPr>
        <w:numPr>
          <w:ilvl w:val="0"/>
          <w:numId w:val="1006"/>
        </w:numPr>
        <w:pStyle w:val="Compact"/>
      </w:pPr>
      <w:r>
        <w:t xml:space="preserve">Face-to-face consultations at our Sydney CBD office (with complimentary coffee at 8AM for early clients)</w:t>
      </w:r>
    </w:p>
    <w:p>
      <w:pPr>
        <w:numPr>
          <w:ilvl w:val="0"/>
          <w:numId w:val="1006"/>
        </w:numPr>
        <w:pStyle w:val="Compact"/>
      </w:pPr>
      <w:r>
        <w:t xml:space="preserve">Virtual sessions via Zoom for Northern Beaches and Western Sydney clients</w:t>
      </w:r>
    </w:p>
    <w:p>
      <w:pPr>
        <w:numPr>
          <w:ilvl w:val="0"/>
          <w:numId w:val="1006"/>
        </w:numPr>
        <w:pStyle w:val="Compact"/>
      </w:pPr>
      <w:r>
        <w:t xml:space="preserve">Dedicated mobile accountants visiting key business districts (Chatswood, Surry Hills, Strathfield) weekly</w:t>
      </w:r>
    </w:p>
    <w:bookmarkEnd w:id="27"/>
    <w:bookmarkEnd w:id="28"/>
    <w:bookmarkStart w:id="29" w:name="budget-allocation-australia-sydney-focus"/>
    <w:p>
      <w:pPr>
        <w:pStyle w:val="Heading2"/>
      </w:pPr>
      <w:r>
        <w:t xml:space="preserve">Budget Allocation: Australia Sydney Focus</w:t>
      </w:r>
    </w:p>
    <w:p>
      <w:pPr>
        <w:pStyle w:val="FirstParagraph"/>
      </w:pPr>
      <w:r>
        <w:t xml:space="preserve">Marketing Channel</w:t>
      </w:r>
    </w:p>
    <w:p>
      <w:pPr>
        <w:pStyle w:val="BodyText"/>
      </w:pPr>
      <w:r>
        <w:t xml:space="preserve">Allocation (%)</w:t>
      </w:r>
    </w:p>
    <w:p>
      <w:pPr>
        <w:pStyle w:val="BodyText"/>
      </w:pPr>
      <w:r>
        <w:t xml:space="preserve">Rationale for Sydney Focus</w:t>
      </w:r>
    </w:p>
    <w:p>
      <w:pPr>
        <w:pStyle w:val="BodyText"/>
      </w:pPr>
      <w:r>
        <w:t xml:space="preserve">Social Media (LinkedIn, Facebook Local Groups)</w:t>
      </w:r>
    </w:p>
    <w:p>
      <w:pPr>
        <w:pStyle w:val="BodyText"/>
      </w:pPr>
      <w:r>
        <w:t xml:space="preserve">25%</w:t>
      </w:r>
    </w:p>
    <w:p>
      <w:pPr>
        <w:pStyle w:val="BodyText"/>
      </w:pPr>
      <w:r>
        <w:t xml:space="preserve">Taps into Sydney's active business groups like "Sydney Entrepreneurs"</w:t>
      </w:r>
    </w:p>
    <w:p>
      <w:pPr>
        <w:pStyle w:val="BodyText"/>
      </w:pPr>
      <w:r>
        <w:t xml:space="preserve">Local Event Sponsorships</w:t>
      </w:r>
    </w:p>
    <w:p>
      <w:pPr>
        <w:pStyle w:val="BodyText"/>
      </w:pPr>
      <w:r>
        <w:t xml:space="preserve">20%</w:t>
      </w:r>
    </w:p>
    <w:p>
      <w:pPr>
        <w:pStyle w:val="BodyText"/>
      </w:pPr>
      <w:r>
        <w:t xml:space="preserve">Sydney Chamber of Commerce Membership</w:t>
      </w:r>
    </w:p>
    <w:p>
      <w:pPr>
        <w:pStyle w:val="BodyText"/>
      </w:pPr>
      <w:r>
        <w:t xml:space="preserve">15%</w:t>
      </w:r>
    </w:p>
    <w:p>
      <w:pPr>
        <w:pStyle w:val="BodyText"/>
      </w:pPr>
      <w:r>
        <w:t xml:space="preserve">Critical for networking with CBD businesses</w:t>
      </w:r>
    </w:p>
    <w:p>
      <w:pPr>
        <w:pStyle w:val="BodyText"/>
      </w:pPr>
      <w:r>
        <w:t xml:space="preserve">Digital Advertising (Google Ads targeting Sydney)</w:t>
      </w:r>
    </w:p>
    <w:p>
      <w:pPr>
        <w:pStyle w:val="BodyText"/>
      </w:pPr>
      <w:r>
        <w:t xml:space="preserve">25%</w:t>
      </w:r>
    </w:p>
    <w:p>
      <w:pPr>
        <w:pStyle w:val="BodyText"/>
      </w:pPr>
      <w:r>
        <w:t xml:space="preserve">Captures high-intent searches from local businesses</w:t>
      </w:r>
    </w:p>
    <w:p>
      <w:pPr>
        <w:pStyle w:val="BodyText"/>
      </w:pPr>
      <w:r>
        <w:t xml:space="preserve">Content Creation (Localised Guides)</w:t>
      </w:r>
    </w:p>
    <w:p>
      <w:pPr>
        <w:pStyle w:val="BodyText"/>
      </w:pPr>
      <w:r>
        <w:t xml:space="preserve">&lt;</w:t>
      </w:r>
    </w:p>
    <w:p>
      <w:pPr>
        <w:pStyle w:val="BodyText"/>
      </w:pPr>
      <w:r>
        <w:t xml:space="preserve">10%</w:t>
      </w:r>
    </w:p>
    <w:p>
      <w:pPr>
        <w:pStyle w:val="BodyText"/>
      </w:pPr>
      <w:r>
        <w:t xml:space="preserve">Tailored to Sydney-specific tax scenarios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Sydney community presence through Chamber of Commerce onboarding and launch "Sydney Tax Alert" newsletter. Complete SEO local optimization for all Sydney suburbs.</w:t>
      </w:r>
    </w:p>
    <w:p>
      <w:pPr>
        <w:pStyle w:val="BodyText"/>
      </w:pPr>
      <w:r>
        <w:rPr>
          <w:bCs/>
          <w:b/>
        </w:rPr>
        <w:t xml:space="preserve">Months 4-6:</w:t>
      </w:r>
      <w:r>
        <w:t xml:space="preserve"> </w:t>
      </w:r>
      <w:r>
        <w:t xml:space="preserve">Host first series of free workshops at Parramatta Library and Pyrmont Business Hub. Begin mobile accountant service for Western Sydney suburbs.</w:t>
      </w:r>
    </w:p>
    <w:p>
      <w:pPr>
        <w:pStyle w:val="BodyText"/>
      </w:pPr>
      <w:r>
        <w:rPr>
          <w:bCs/>
          <w:b/>
        </w:rPr>
        <w:t xml:space="preserve">Months 7-12:</w:t>
      </w:r>
      <w:r>
        <w:t xml:space="preserve"> </w:t>
      </w:r>
      <w:r>
        <w:t xml:space="preserve">Launch referral program with local business coaches. Target 50 new clients through community partnerships. Develop suburb-specific tax guides (e.g., "Tax Guide for Bondi Beach Businesses").</w:t>
      </w:r>
    </w:p>
    <w:bookmarkEnd w:id="30"/>
    <w:bookmarkStart w:id="31" w:name="evaluation-metrics"/>
    <w:p>
      <w:pPr>
        <w:pStyle w:val="Heading2"/>
      </w:pPr>
      <w:r>
        <w:t xml:space="preserve">Evaluation &amp; Metrics</w:t>
      </w:r>
    </w:p>
    <w:p>
      <w:pPr>
        <w:pStyle w:val="FirstParagraph"/>
      </w:pPr>
      <w:r>
        <w:t xml:space="preserve">We track success through Sydney-specific KPIs:</w:t>
      </w:r>
    </w:p>
    <w:p>
      <w:pPr>
        <w:numPr>
          <w:ilvl w:val="0"/>
          <w:numId w:val="1007"/>
        </w:numPr>
        <w:pStyle w:val="Compact"/>
      </w:pPr>
      <w:r>
        <w:t xml:space="preserve">Local Client Acquisition Cost: Target &lt;$650 per client (vs industry avg. $850 in Australia Sydney)</w:t>
      </w:r>
    </w:p>
    <w:p>
      <w:pPr>
        <w:numPr>
          <w:ilvl w:val="0"/>
          <w:numId w:val="1007"/>
        </w:numPr>
        <w:pStyle w:val="Compact"/>
      </w:pPr>
      <w:r>
        <w:t xml:space="preserve">Sydney Retention Rate: Measured quarterly through post-service surveys</w:t>
      </w:r>
    </w:p>
    <w:p>
      <w:pPr>
        <w:numPr>
          <w:ilvl w:val="0"/>
          <w:numId w:val="1007"/>
        </w:numPr>
        <w:pStyle w:val="Compact"/>
      </w:pPr>
      <w:r>
        <w:t xml:space="preserve">Local Market Share Growth: Tracked via annual Sydney Business Survey participation</w:t>
      </w:r>
    </w:p>
    <w:p>
      <w:pPr>
        <w:numPr>
          <w:ilvl w:val="0"/>
          <w:numId w:val="1007"/>
        </w:numPr>
        <w:pStyle w:val="Compact"/>
      </w:pPr>
      <w:r>
        <w:t xml:space="preserve">Brand Mentions in Local Media: Target 15+ mentions in Sydney Morning Herald or Business Review Weekly annually</w:t>
      </w:r>
    </w:p>
    <w:bookmarkEnd w:id="31"/>
    <w:bookmarkStart w:id="32" w:name="X076b14398e67c45d9b525cc05b8cf6d0ab0a88f"/>
    <w:p>
      <w:pPr>
        <w:pStyle w:val="Heading2"/>
      </w:pPr>
      <w:r>
        <w:t xml:space="preserve">Conclusion: The Future of Accountant Services in Australia Sydney</w:t>
      </w:r>
    </w:p>
    <w:p>
      <w:pPr>
        <w:pStyle w:val="FirstParagraph"/>
      </w:pPr>
      <w:r>
        <w:t xml:space="preserve">This Marketing Plan positions our firm not merely as an</w:t>
      </w:r>
      <w:r>
        <w:t xml:space="preserve"> </w:t>
      </w:r>
      <w:r>
        <w:rPr>
          <w:bCs/>
          <w:b/>
        </w:rPr>
        <w:t xml:space="preserve">Accountant</w:t>
      </w:r>
      <w:r>
        <w:t xml:space="preserve">, but as an indispensable strategic asset for businesses navigating Australia Sydney's unique economic terrain. By embedding local expertise into every service and marketing touchpoint, we transform traditional accounting into a growth catalyst. The success of this plan hinges on our unwavering focus on Sydney-specific challenges—from managing GST for hospitality businesses in Kings Cross to optimizing tax strategies for property investors across the Eastern Suburbs. As the leading</w:t>
      </w:r>
      <w:r>
        <w:t xml:space="preserve"> </w:t>
      </w:r>
      <w:r>
        <w:rPr>
          <w:bCs/>
          <w:b/>
        </w:rPr>
        <w:t xml:space="preserve">Accountant</w:t>
      </w:r>
      <w:r>
        <w:t xml:space="preserve"> </w:t>
      </w:r>
      <w:r>
        <w:t xml:space="preserve">service provider in Australia Sydney, we will set new industry standards for client engagement and value delivery, proving that specialized local knowledge is the ultimate competitive advantage. This Marketing Plan is our blueprint to make "accountant" synonymous with "strategic business partner" across Sydney's thriving commercial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Accountant Services - Australia</dc:title>
  <dc:creator/>
  <dc:language>en</dc:language>
  <cp:keywords/>
  <dcterms:created xsi:type="dcterms:W3CDTF">2026-07-24T05:53:16Z</dcterms:created>
  <dcterms:modified xsi:type="dcterms:W3CDTF">2026-07-24T05:53:16Z</dcterms:modified>
</cp:coreProperties>
</file>

<file path=docProps/custom.xml><?xml version="1.0" encoding="utf-8"?>
<Properties xmlns="http://schemas.openxmlformats.org/officeDocument/2006/custom-properties" xmlns:vt="http://schemas.openxmlformats.org/officeDocument/2006/docPropsVTypes"/>
</file>