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Accountant</w:t>
      </w:r>
      <w:r>
        <w:t xml:space="preserve"> </w:t>
      </w:r>
      <w:r>
        <w:t xml:space="preserve">Services</w:t>
      </w:r>
      <w:r>
        <w:t xml:space="preserve"> </w:t>
      </w:r>
      <w:r>
        <w:t xml:space="preserve">for</w:t>
      </w:r>
      <w:r>
        <w:t xml:space="preserve"> </w:t>
      </w:r>
      <w:r>
        <w:t xml:space="preserve">Canada</w:t>
      </w:r>
    </w:p>
    <w:bookmarkStart w:id="29" w:name="Xc45b71ae63b82ef3d0fe52c40185d62b0e168ae"/>
    <w:p>
      <w:pPr>
        <w:pStyle w:val="Heading1"/>
      </w:pPr>
      <w:r>
        <w:t xml:space="preserve">Strategic Marketing Plan: Elevating Accountant Services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position our accounting firm as the premier choice for businesses and individuals across Canada Vancouver. Recognizing the unique economic landscape of Greater Vancouver – characterized by a dynamic tech sector, significant real estate activity, and stringent Canadian tax regulations – this plan focuses on delivering hyper-localized accounting solutions. We will leverage Vancouver’s business ecosystem to establish dominance in the Accountant services market while strictly adhering to all Canada-specific compliance standards. The core objective is to achieve 25% market share among small-to-medium enterprises (SMEs) in Metro Vancouver within three years through differentiated value and community integration.</w:t>
      </w:r>
    </w:p>
    <w:bookmarkEnd w:id="20"/>
    <w:bookmarkStart w:id="21" w:name="market-analysis-canada-vancouver-context"/>
    <w:p>
      <w:pPr>
        <w:pStyle w:val="Heading2"/>
      </w:pPr>
      <w:r>
        <w:t xml:space="preserve">Market Analysis: Canada Vancouver Context</w:t>
      </w:r>
    </w:p>
    <w:p>
      <w:pPr>
        <w:pStyle w:val="FirstParagraph"/>
      </w:pPr>
      <w:r>
        <w:t xml:space="preserve">Vancouver's economy is a microcosm of modern Canada, driven by technology, tourism, real estate, and international trade. However, businesses face distinct challenges: complex British Columbia provincial tax rules (e.g., carbon tax implications), the intricacies of Canadian GST/HST compliance for cross-border transactions, and the high cost of living impacting business margins. According to Statistics Canada (2023), Vancouver SMEs spend an average of 15% more on accounting services than national peers due to localized regulatory demands. This creates a significant opportunity for a Vancouver-based Accountant who deeply understands these nuances.</w:t>
      </w:r>
    </w:p>
    <w:p>
      <w:pPr>
        <w:pStyle w:val="BodyText"/>
      </w:pPr>
      <w:r>
        <w:t xml:space="preserve">Competitors often offer generic services; our plan capitalizes on this gap by embedding Canada Vancouver expertise into every service offering. We target not just businesses, but the specific pain points of Vancouver operations – from managing rental income tax implications in dense urban environments to navigating BC’s new climate action regulations affecting local enterprises.</w:t>
      </w:r>
    </w:p>
    <w:bookmarkEnd w:id="21"/>
    <w:bookmarkStart w:id="22" w:name="X2fc507c298057b7adb07a759f5b187a29190ccd"/>
    <w:p>
      <w:pPr>
        <w:pStyle w:val="Heading2"/>
      </w:pPr>
      <w:r>
        <w:t xml:space="preserve">Target Audience: Defining the Vancouver Market</w:t>
      </w:r>
    </w:p>
    <w:p>
      <w:pPr>
        <w:pStyle w:val="FirstParagraph"/>
      </w:pPr>
      <w:r>
        <w:t xml:space="preserve">Our primary audience is SME owners and self-employed professionals operating within Canada Vancouver, specifically:</w:t>
      </w:r>
    </w:p>
    <w:p>
      <w:pPr>
        <w:numPr>
          <w:ilvl w:val="0"/>
          <w:numId w:val="1001"/>
        </w:numPr>
        <w:pStyle w:val="Compact"/>
      </w:pPr>
      <w:r>
        <w:rPr>
          <w:bCs/>
          <w:b/>
        </w:rPr>
        <w:t xml:space="preserve">Technology Startups (Yaletown, Downtown):</w:t>
      </w:r>
      <w:r>
        <w:t xml:space="preserve"> </w:t>
      </w:r>
      <w:r>
        <w:t xml:space="preserve">Needing efficient expense tracking for R&amp;D tax credits under Canadian Innovation Incentives.</w:t>
      </w:r>
    </w:p>
    <w:p>
      <w:pPr>
        <w:numPr>
          <w:ilvl w:val="0"/>
          <w:numId w:val="1001"/>
        </w:numPr>
        <w:pStyle w:val="Compact"/>
      </w:pPr>
      <w:r>
        <w:rPr>
          <w:bCs/>
          <w:b/>
        </w:rPr>
        <w:t xml:space="preserve">Real Estate Investors (Kitsilano, West End):</w:t>
      </w:r>
      <w:r>
        <w:t xml:space="preserve"> </w:t>
      </w:r>
      <w:r>
        <w:t xml:space="preserve">Requiring expertise in complex property tax calculations and land transfer tax exemptions within BC.</w:t>
      </w:r>
    </w:p>
    <w:p>
      <w:pPr>
        <w:numPr>
          <w:ilvl w:val="0"/>
          <w:numId w:val="1001"/>
        </w:numPr>
        <w:pStyle w:val="Compact"/>
      </w:pPr>
      <w:r>
        <w:rPr>
          <w:bCs/>
          <w:b/>
        </w:rPr>
        <w:t xml:space="preserve">Retail &amp; Hospitality Businesses (Downtown, Richmond):</w:t>
      </w:r>
      <w:r>
        <w:t xml:space="preserve"> </w:t>
      </w:r>
      <w:r>
        <w:t xml:space="preserve">Facing dynamic GST/HST compliance demands for seasonal operations and international supply chains.</w:t>
      </w:r>
    </w:p>
    <w:p>
      <w:pPr>
        <w:numPr>
          <w:ilvl w:val="0"/>
          <w:numId w:val="1001"/>
        </w:numPr>
        <w:pStyle w:val="Compact"/>
      </w:pPr>
      <w:r>
        <w:rPr>
          <w:bCs/>
          <w:b/>
        </w:rPr>
        <w:t xml:space="preserve">Immigrant Entrepreneurs (East Vancouver, Burnaby):</w:t>
      </w:r>
      <w:r>
        <w:t xml:space="preserve"> </w:t>
      </w:r>
      <w:r>
        <w:t xml:space="preserve">Seeking bilingual Canadian tax guidance to transition from overseas financial systems.</w:t>
      </w:r>
    </w:p>
    <w:p>
      <w:pPr>
        <w:pStyle w:val="FirstParagraph"/>
      </w:pPr>
      <w:r>
        <w:t xml:space="preserve">We will tailor all messaging to resonate with these segments' Vancouver-specific operational realities and Canadian compliance requirements.</w:t>
      </w:r>
    </w:p>
    <w:bookmarkEnd w:id="22"/>
    <w:bookmarkStart w:id="23" w:name="Xd670459f2a22c9953ab6015cb1022c084ee428e"/>
    <w:p>
      <w:pPr>
        <w:pStyle w:val="Heading2"/>
      </w:pPr>
      <w:r>
        <w:t xml:space="preserve">Services &amp; Value Proposition: Canada Vancouver Expertise</w:t>
      </w:r>
    </w:p>
    <w:p>
      <w:pPr>
        <w:pStyle w:val="FirstParagraph"/>
      </w:pPr>
      <w:r>
        <w:t xml:space="preserve">Beyond standard accounting, our Accountant services integrate unique Vancouver advantages:</w:t>
      </w:r>
    </w:p>
    <w:p>
      <w:pPr>
        <w:numPr>
          <w:ilvl w:val="0"/>
          <w:numId w:val="1002"/>
        </w:numPr>
        <w:pStyle w:val="Compact"/>
      </w:pPr>
      <w:r>
        <w:rPr>
          <w:bCs/>
          <w:b/>
        </w:rPr>
        <w:t xml:space="preserve">BC Provincial Tax Optimization:</w:t>
      </w:r>
      <w:r>
        <w:t xml:space="preserve"> </w:t>
      </w:r>
      <w:r>
        <w:t xml:space="preserve">Specialized strategies for BC’s corporate tax rates (12% vs. federal 15%) and local municipal levies.</w:t>
      </w:r>
    </w:p>
    <w:p>
      <w:pPr>
        <w:numPr>
          <w:ilvl w:val="0"/>
          <w:numId w:val="1002"/>
        </w:numPr>
        <w:pStyle w:val="Compact"/>
      </w:pPr>
      <w:r>
        <w:rPr>
          <w:bCs/>
          <w:b/>
        </w:rPr>
        <w:t xml:space="preserve">Vancouver Business Compliance Hub:</w:t>
      </w:r>
      <w:r>
        <w:t xml:space="preserve"> </w:t>
      </w:r>
      <w:r>
        <w:t xml:space="preserve">Automated alerts for Canada Vancouver-specific deadlines (e.g., BC payroll remittance due dates, municipal business license renewals).</w:t>
      </w:r>
    </w:p>
    <w:p>
      <w:pPr>
        <w:numPr>
          <w:ilvl w:val="0"/>
          <w:numId w:val="1002"/>
        </w:numPr>
        <w:pStyle w:val="Compact"/>
      </w:pPr>
      <w:r>
        <w:rPr>
          <w:bCs/>
          <w:b/>
        </w:rPr>
        <w:t xml:space="preserve">Real Estate Tax Integration:</w:t>
      </w:r>
      <w:r>
        <w:t xml:space="preserve"> </w:t>
      </w:r>
      <w:r>
        <w:t xml:space="preserve">Dedicated tracking for Vancouver’s 2% vacancy tax and property transfer tax calculations.</w:t>
      </w:r>
    </w:p>
    <w:p>
      <w:pPr>
        <w:numPr>
          <w:ilvl w:val="0"/>
          <w:numId w:val="1002"/>
        </w:numPr>
        <w:pStyle w:val="Compact"/>
      </w:pPr>
      <w:r>
        <w:rPr>
          <w:bCs/>
          <w:b/>
        </w:rPr>
        <w:t xml:space="preserve">Immigrant Onboarding Support:</w:t>
      </w:r>
      <w:r>
        <w:t xml:space="preserve"> </w:t>
      </w:r>
      <w:r>
        <w:t xml:space="preserve">Canada-wide tax return assistance for newcomers using Vancouver as a primary hub.</w:t>
      </w:r>
    </w:p>
    <w:p>
      <w:pPr>
        <w:pStyle w:val="FirstParagraph"/>
      </w:pPr>
      <w:r>
        <w:t xml:space="preserve">Our value proposition is clear: "Your Vancouver Business, Optimized by a Canadian Accountant Who Understands BC." We position ourselves not as generic Accountants but as essential partners embedded in the Canada Vancouver business community.</w:t>
      </w:r>
    </w:p>
    <w:bookmarkEnd w:id="23"/>
    <w:bookmarkStart w:id="24" w:name="X2874d0a5ad92802b8400df45f74377c18cbe6c2"/>
    <w:p>
      <w:pPr>
        <w:pStyle w:val="Heading2"/>
      </w:pPr>
      <w:r>
        <w:t xml:space="preserve">Digital Marketing Strategy: Localized Online Presence</w:t>
      </w:r>
    </w:p>
    <w:p>
      <w:pPr>
        <w:pStyle w:val="FirstParagraph"/>
      </w:pPr>
      <w:r>
        <w:t xml:space="preserve">Our digital approach focuses on high-intent Vancouver search behavior and local trust-building:</w:t>
      </w:r>
    </w:p>
    <w:p>
      <w:pPr>
        <w:numPr>
          <w:ilvl w:val="0"/>
          <w:numId w:val="1003"/>
        </w:numPr>
        <w:pStyle w:val="Compact"/>
      </w:pPr>
      <w:r>
        <w:rPr>
          <w:bCs/>
          <w:b/>
        </w:rPr>
        <w:t xml:space="preserve">Hyper-Local SEO:</w:t>
      </w:r>
      <w:r>
        <w:t xml:space="preserve"> </w:t>
      </w:r>
      <w:r>
        <w:t xml:space="preserve">Optimize all content for keywords like "Vancouver Accountant," "BC Tax Expert," "Canada Vancouver Small Business Accounting." Target neighborhoods (e.g., "Accountant in West End Vancouver").</w:t>
      </w:r>
    </w:p>
    <w:p>
      <w:pPr>
        <w:numPr>
          <w:ilvl w:val="0"/>
          <w:numId w:val="1003"/>
        </w:numPr>
        <w:pStyle w:val="Compact"/>
      </w:pPr>
      <w:r>
        <w:rPr>
          <w:bCs/>
          <w:b/>
        </w:rPr>
        <w:t xml:space="preserve">Vancouver Community Partnerships:</w:t>
      </w:r>
      <w:r>
        <w:t xml:space="preserve"> </w:t>
      </w:r>
      <w:r>
        <w:t xml:space="preserve">Sponsor events at the Vancouver Chamber of Commerce, Techvibes, and local immigrant support centers to build organic visibility.</w:t>
      </w:r>
    </w:p>
    <w:p>
      <w:pPr>
        <w:numPr>
          <w:ilvl w:val="0"/>
          <w:numId w:val="1003"/>
        </w:numPr>
        <w:pStyle w:val="Compact"/>
      </w:pPr>
      <w:r>
        <w:rPr>
          <w:bCs/>
          <w:b/>
        </w:rPr>
        <w:t xml:space="preserve">Content Marketing:</w:t>
      </w:r>
      <w:r>
        <w:t xml:space="preserve"> </w:t>
      </w:r>
      <w:r>
        <w:t xml:space="preserve">Publish monthly blog posts addressing Vancouver-specific issues: "Navigating BC’s New Carbon Tax for Restaurants," "GST HST Impact on Your Yaletown Retail Business." All content emphasizes Canada Vancouver context.</w:t>
      </w:r>
    </w:p>
    <w:bookmarkEnd w:id="24"/>
    <w:bookmarkStart w:id="25" w:name="X4a66adc8ca5a92f89ac30eef1314be2a17a219a"/>
    <w:p>
      <w:pPr>
        <w:pStyle w:val="Heading2"/>
      </w:pPr>
      <w:r>
        <w:t xml:space="preserve">Traditional Marketing &amp; Community Integration</w:t>
      </w:r>
    </w:p>
    <w:p>
      <w:pPr>
        <w:pStyle w:val="FirstParagraph"/>
      </w:pPr>
      <w:r>
        <w:t xml:space="preserve">We prioritize physical presence in Canada Vancouver:</w:t>
      </w:r>
    </w:p>
    <w:p>
      <w:pPr>
        <w:numPr>
          <w:ilvl w:val="0"/>
          <w:numId w:val="1004"/>
        </w:numPr>
        <w:pStyle w:val="Compact"/>
      </w:pPr>
      <w:r>
        <w:rPr>
          <w:bCs/>
          <w:b/>
        </w:rPr>
        <w:t xml:space="preserve">Local Networking:</w:t>
      </w:r>
      <w:r>
        <w:t xml:space="preserve"> </w:t>
      </w:r>
      <w:r>
        <w:t xml:space="preserve">Host quarterly "Vancouver Business Finance Forums" at community centers (e.g., City of Vancouver offices) covering Canadian tax updates.</w:t>
      </w:r>
    </w:p>
    <w:p>
      <w:pPr>
        <w:numPr>
          <w:ilvl w:val="0"/>
          <w:numId w:val="1004"/>
        </w:numPr>
        <w:pStyle w:val="Compact"/>
      </w:pPr>
      <w:r>
        <w:rPr>
          <w:bCs/>
          <w:b/>
        </w:rPr>
        <w:t xml:space="preserve">Strategic Partnerships:</w:t>
      </w:r>
      <w:r>
        <w:t xml:space="preserve"> </w:t>
      </w:r>
      <w:r>
        <w:t xml:space="preserve">Collaborate with Vancouver-based business consultants, lawyers (e.g., those specializing in BC property law), and fintech startups to offer bundled services.</w:t>
      </w:r>
    </w:p>
    <w:p>
      <w:pPr>
        <w:numPr>
          <w:ilvl w:val="0"/>
          <w:numId w:val="1004"/>
        </w:numPr>
        <w:pStyle w:val="Compact"/>
      </w:pPr>
      <w:r>
        <w:rPr>
          <w:bCs/>
          <w:b/>
        </w:rPr>
        <w:t xml:space="preserve">Paper-Based Outreach:</w:t>
      </w:r>
      <w:r>
        <w:t xml:space="preserve"> </w:t>
      </w:r>
      <w:r>
        <w:t xml:space="preserve">Distribute professionally designed brochures at co-working spaces (WeWork Downtown, The Office) and local chambers, clearly stating "Serving Canada Vancouver since 2010."</w:t>
      </w:r>
    </w:p>
    <w:bookmarkEnd w:id="25"/>
    <w:bookmarkStart w:id="26" w:name="X3718f148cd53e8d82084849f66c2f397d01028f"/>
    <w:p>
      <w:pPr>
        <w:pStyle w:val="Heading2"/>
      </w:pPr>
      <w:r>
        <w:t xml:space="preserve">Measurement &amp; KPIs: Tracking Vancouver Success</w:t>
      </w:r>
    </w:p>
    <w:p>
      <w:pPr>
        <w:pStyle w:val="FirstParagraph"/>
      </w:pPr>
      <w:r>
        <w:t xml:space="preserve">We measure success through metrics tied to Canada Vancouver growth:</w:t>
      </w:r>
    </w:p>
    <w:p>
      <w:pPr>
        <w:numPr>
          <w:ilvl w:val="0"/>
          <w:numId w:val="1005"/>
        </w:numPr>
        <w:pStyle w:val="Compact"/>
      </w:pPr>
      <w:r>
        <w:rPr>
          <w:bCs/>
          <w:b/>
        </w:rPr>
        <w:t xml:space="preserve">Local Market Share:</w:t>
      </w:r>
      <w:r>
        <w:t xml:space="preserve"> </w:t>
      </w:r>
      <w:r>
        <w:t xml:space="preserve">Target: 5% in Year 1, 15% by Year 3 (via surveys of local SMEs).</w:t>
      </w:r>
    </w:p>
    <w:p>
      <w:pPr>
        <w:numPr>
          <w:ilvl w:val="0"/>
          <w:numId w:val="1005"/>
        </w:numPr>
        <w:pStyle w:val="Compact"/>
      </w:pPr>
      <w:r>
        <w:rPr>
          <w:bCs/>
          <w:b/>
        </w:rPr>
        <w:t xml:space="preserve">Vancouver Lead Quality:</w:t>
      </w:r>
      <w:r>
        <w:t xml:space="preserve"> </w:t>
      </w:r>
      <w:r>
        <w:t xml:space="preserve">&gt;60% of leads must originate from "Vancouver" or "BC" search terms.</w:t>
      </w:r>
    </w:p>
    <w:p>
      <w:pPr>
        <w:numPr>
          <w:ilvl w:val="0"/>
          <w:numId w:val="1005"/>
        </w:numPr>
        <w:pStyle w:val="Compact"/>
      </w:pPr>
      <w:r>
        <w:rPr>
          <w:bCs/>
          <w:b/>
        </w:rPr>
        <w:t xml:space="preserve">Client Retention:</w:t>
      </w:r>
      <w:r>
        <w:t xml:space="preserve"> </w:t>
      </w:r>
      <w:r>
        <w:t xml:space="preserve">Aim for 85%+ retention rate in Vancouver (vs. industry avg. of 70%).</w:t>
      </w:r>
    </w:p>
    <w:p>
      <w:pPr>
        <w:numPr>
          <w:ilvl w:val="0"/>
          <w:numId w:val="1005"/>
        </w:numPr>
        <w:pStyle w:val="Compact"/>
      </w:pPr>
      <w:r>
        <w:rPr>
          <w:bCs/>
          <w:b/>
        </w:rPr>
        <w:t xml:space="preserve">Community Impact:</w:t>
      </w:r>
      <w:r>
        <w:t xml:space="preserve"> </w:t>
      </w:r>
      <w:r>
        <w:t xml:space="preserve">Track number of Vancouver events hosted/partnered with annually.</w:t>
      </w:r>
    </w:p>
    <w:bookmarkEnd w:id="26"/>
    <w:bookmarkStart w:id="27" w:name="Xf7862993089ca4b73eaa3b06329599dfff021b8"/>
    <w:p>
      <w:pPr>
        <w:pStyle w:val="Heading2"/>
      </w:pPr>
      <w:r>
        <w:t xml:space="preserve">Budget Allocation: Focused on Canada Vancouver Impact</w:t>
      </w:r>
    </w:p>
    <w:p>
      <w:pPr>
        <w:pStyle w:val="FirstParagraph"/>
      </w:pPr>
      <w:r>
        <w:t xml:space="preserve">The $150,000 annual marketing budget is allocated 75% to local digital tactics (SEO, geo-targeted ads in Vancouver) and community engagement. Only 25% supports national campaigns to avoid diluting our Vancouver focus. Key investments include:</w:t>
      </w:r>
    </w:p>
    <w:p>
      <w:pPr>
        <w:numPr>
          <w:ilvl w:val="0"/>
          <w:numId w:val="1006"/>
        </w:numPr>
        <w:pStyle w:val="Compact"/>
      </w:pPr>
      <w:r>
        <w:t xml:space="preserve">40%: Local SEO &amp; Google Ads targeting "Accountant in Vancouver," "BC Tax Help"</w:t>
      </w:r>
    </w:p>
    <w:p>
      <w:pPr>
        <w:numPr>
          <w:ilvl w:val="0"/>
          <w:numId w:val="1006"/>
        </w:numPr>
        <w:pStyle w:val="Compact"/>
      </w:pPr>
      <w:r>
        <w:t xml:space="preserve">30%: Community sponsorships &amp; event hosting (Vancouver Chamber, immigrant events)</w:t>
      </w:r>
    </w:p>
    <w:p>
      <w:pPr>
        <w:numPr>
          <w:ilvl w:val="0"/>
          <w:numId w:val="1006"/>
        </w:numPr>
        <w:pStyle w:val="Compact"/>
      </w:pPr>
      <w:r>
        <w:t xml:space="preserve">20%: Targeted content creation (Vancouver-specific guides, webinars)</w:t>
      </w:r>
    </w:p>
    <w:p>
      <w:pPr>
        <w:numPr>
          <w:ilvl w:val="0"/>
          <w:numId w:val="1006"/>
        </w:numPr>
        <w:pStyle w:val="Compact"/>
      </w:pPr>
      <w:r>
        <w:t xml:space="preserve">10%: Referral program for Vancouver businesses</w:t>
      </w:r>
    </w:p>
    <w:bookmarkEnd w:id="27"/>
    <w:bookmarkStart w:id="28" w:name="Xa7aad65e650c3576f8cc38a4d7d5d69f33fe734"/>
    <w:p>
      <w:pPr>
        <w:pStyle w:val="Heading2"/>
      </w:pPr>
      <w:r>
        <w:t xml:space="preserve">Conclusion: The Vancouver Accountant Advantage</w:t>
      </w:r>
    </w:p>
    <w:p>
      <w:pPr>
        <w:pStyle w:val="FirstParagraph"/>
      </w:pPr>
      <w:r>
        <w:t xml:space="preserve">This Marketing Plan is not merely a document – it’s a commitment to serving Canada Vancouver as the region’s most trusted Accountant. By embedding deep knowledge of British Columbia regulations, Vancouver business culture, and Canadian compliance into every service, we transform accounting from a cost center into a strategic asset for local enterprises. We will become synonymous with "Vancouver Accountant" in the minds of SME owners seeking reliable, locally attuned financial guidance under Canada’s evolving tax landscape. This plan ensures sustainable growth while making tangible contributions to Vancouver’s economic ecosystem – proving that understanding Canada Vancouver isn’t just good business; it’s essential for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Accountant Services for Canada</dc:title>
  <dc:creator/>
  <dc:language>en</dc:language>
  <cp:keywords/>
  <dcterms:created xsi:type="dcterms:W3CDTF">2025-12-13T06:11:38Z</dcterms:created>
  <dcterms:modified xsi:type="dcterms:W3CDTF">2025-12-13T06:11:38Z</dcterms:modified>
</cp:coreProperties>
</file>

<file path=docProps/custom.xml><?xml version="1.0" encoding="utf-8"?>
<Properties xmlns="http://schemas.openxmlformats.org/officeDocument/2006/custom-properties" xmlns:vt="http://schemas.openxmlformats.org/officeDocument/2006/docPropsVTypes"/>
</file>