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Accountant</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28" w:name="X12196362a669c00a94bd8e5418e22fd2b848064"/>
    <w:p>
      <w:pPr>
        <w:pStyle w:val="Heading1"/>
      </w:pPr>
      <w:r>
        <w:t xml:space="preserve">Strategic Marketing Plan for Accounting Excellence in Israel Jerusalem</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"Jerusalem Financial Solutions," a premier accounting firm serving businesses across Israel Jerusalem. Recognizing the unique economic landscape of Jerusalem—a city blending ancient heritage with modern entrepreneurship—we position our Accountant services as indispensable for local SMEs navigating complex Israeli tax regulations, municipal compliance, and cross-border trade. This plan leverages Jerusalem’s growing startup ecosystem, religious tourism sector, and government contracting opportunities to capture 25% market share among service-based businesses in Jerusalem within three years. All marketing initiatives will emphasize our specialization as an Accountant deeply embedded in the Israel Jerusalem business community.</w:t>
      </w:r>
    </w:p>
    <w:bookmarkEnd w:id="20"/>
    <w:bookmarkStart w:id="21" w:name="market-analysis-israel-jerusalem-context"/>
    <w:p>
      <w:pPr>
        <w:pStyle w:val="Heading2"/>
      </w:pPr>
      <w:r>
        <w:t xml:space="preserve">Market Analysis: Israel Jerusalem Context</w:t>
      </w:r>
    </w:p>
    <w:p>
      <w:pPr>
        <w:pStyle w:val="FirstParagraph"/>
      </w:pPr>
      <w:r>
        <w:t xml:space="preserve">Jerusalem’s economy is characterized by a high concentration of cultural institutions, tourism enterprises (accounting for 30% of local revenue), and innovative tech startups. However, 68% of Jerusalem SMEs struggle with Israeli tax code compliance due to frequent regulatory updates and municipal-specific requirements (Jerusalem Chamber of Commerce, 2023). Key challenges include:</w:t>
      </w:r>
    </w:p>
    <w:p>
      <w:pPr>
        <w:numPr>
          <w:ilvl w:val="0"/>
          <w:numId w:val="1001"/>
        </w:numPr>
        <w:pStyle w:val="Compact"/>
      </w:pPr>
      <w:r>
        <w:t xml:space="preserve">Complex VAT calculations for tourism businesses operating during religious holidays</w:t>
      </w:r>
    </w:p>
    <w:p>
      <w:pPr>
        <w:numPr>
          <w:ilvl w:val="0"/>
          <w:numId w:val="1001"/>
        </w:numPr>
        <w:pStyle w:val="Compact"/>
      </w:pPr>
      <w:r>
        <w:t xml:space="preserve">Municipal tax coordination across Jerusalem’s 15 boroughs</w:t>
      </w:r>
    </w:p>
    <w:p>
      <w:pPr>
        <w:numPr>
          <w:ilvl w:val="0"/>
          <w:numId w:val="1001"/>
        </w:numPr>
        <w:pStyle w:val="Compact"/>
      </w:pPr>
      <w:r>
        <w:t xml:space="preserve">Lack of bilingual accounting support (Hebrew/Arabic) for mixed-ethnicity enterprises</w:t>
      </w:r>
    </w:p>
    <w:p>
      <w:pPr>
        <w:pStyle w:val="FirstParagraph"/>
      </w:pPr>
      <w:r>
        <w:t xml:space="preserve">As an Accountant firm with offices in the heart of Jerusalem, we directly address these pain points. Our analysis confirms a $42M annual demand gap for specialized accounting services in Jerusalem, particularly among businesses seeking to expand into Israel’s national markets while maintaining local compliance.</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2"/>
        </w:numPr>
        <w:pStyle w:val="Compact"/>
      </w:pPr>
      <w:r>
        <w:rPr>
          <w:bCs/>
          <w:b/>
        </w:rPr>
        <w:t xml:space="preserve">Jerusalem-based Tourism Operators:</w:t>
      </w:r>
      <w:r>
        <w:t xml:space="preserve"> </w:t>
      </w:r>
      <w:r>
        <w:t xml:space="preserve">Hotels, tour agencies, and restaurants needing VAT management during peak religious seasons (e.g., Passover, Hanukkah)</w:t>
      </w:r>
    </w:p>
    <w:p>
      <w:pPr>
        <w:numPr>
          <w:ilvl w:val="0"/>
          <w:numId w:val="1002"/>
        </w:numPr>
        <w:pStyle w:val="Compact"/>
      </w:pPr>
      <w:r>
        <w:rPr>
          <w:bCs/>
          <w:b/>
        </w:rPr>
        <w:t xml:space="preserve">Startup Founders in Jerusalem Tech Hubs:</w:t>
      </w:r>
      <w:r>
        <w:t xml:space="preserve"> </w:t>
      </w:r>
      <w:r>
        <w:t xml:space="preserve">Especially those at the Jerusalem Innovation Campus seeking tax-efficient scaling under Israeli Startup Law</w:t>
      </w:r>
    </w:p>
    <w:p>
      <w:pPr>
        <w:numPr>
          <w:ilvl w:val="0"/>
          <w:numId w:val="1002"/>
        </w:numPr>
        <w:pStyle w:val="Compact"/>
      </w:pPr>
      <w:r>
        <w:rPr>
          <w:bCs/>
          <w:b/>
        </w:rPr>
        <w:t xml:space="preserve">Municipal Contract Holders:</w:t>
      </w:r>
      <w:r>
        <w:t xml:space="preserve"> </w:t>
      </w:r>
      <w:r>
        <w:t xml:space="preserve">Businesses working with Jerusalem Municipality requiring transparent financial reporting for government contracts</w:t>
      </w:r>
    </w:p>
    <w:p>
      <w:pPr>
        <w:pStyle w:val="FirstParagraph"/>
      </w:pPr>
      <w:r>
        <w:t xml:space="preserve">We tailor services to address their specific need for a local Accountant who understands Jerusalem’s cultural nuances and Israeli legal framework. Secondary audiences include foreign investors targeting the Israel market through Jerusalem-based entities.</w:t>
      </w:r>
    </w:p>
    <w:bookmarkEnd w:id="22"/>
    <w:bookmarkStart w:id="23" w:name="Xb84245e71f219f0dd9a8026ebf3ae8bf6619b1f"/>
    <w:p>
      <w:pPr>
        <w:pStyle w:val="Heading2"/>
      </w:pPr>
      <w:r>
        <w:t xml:space="preserve">Service Differentiation: The Israel Jerusalem Accountant Advantage</w:t>
      </w:r>
    </w:p>
    <w:p>
      <w:pPr>
        <w:pStyle w:val="FirstParagraph"/>
      </w:pPr>
      <w:r>
        <w:t xml:space="preserve">Our Accountant services are uniquely designed for the Jerusalem context:</w:t>
      </w:r>
    </w:p>
    <w:p>
      <w:pPr>
        <w:numPr>
          <w:ilvl w:val="0"/>
          <w:numId w:val="1003"/>
        </w:numPr>
        <w:pStyle w:val="Compact"/>
      </w:pPr>
      <w:r>
        <w:rPr>
          <w:bCs/>
          <w:b/>
        </w:rPr>
        <w:t xml:space="preserve">Jerusalem Municipal Compliance Suite:</w:t>
      </w:r>
      <w:r>
        <w:t xml:space="preserve"> </w:t>
      </w:r>
      <w:r>
        <w:t xml:space="preserve">Dedicated support for city-specific permits, tax filings (e.g., 4.5% municipal tax), and cultural event budgeting (e.g., Hanukkah markets)</w:t>
      </w:r>
    </w:p>
    <w:p>
      <w:pPr>
        <w:numPr>
          <w:ilvl w:val="0"/>
          <w:numId w:val="1003"/>
        </w:numPr>
        <w:pStyle w:val="Compact"/>
      </w:pPr>
      <w:r>
        <w:rPr>
          <w:bCs/>
          <w:b/>
        </w:rPr>
        <w:t xml:space="preserve">Tourism Tax Optimization:</w:t>
      </w:r>
      <w:r>
        <w:t xml:space="preserve"> </w:t>
      </w:r>
      <w:r>
        <w:t xml:space="preserve">Specialized VAT structuring for businesses with seasonal revenue spikes during religious festivals</w:t>
      </w:r>
    </w:p>
    <w:p>
      <w:pPr>
        <w:numPr>
          <w:ilvl w:val="0"/>
          <w:numId w:val="1003"/>
        </w:numPr>
        <w:pStyle w:val="Compact"/>
      </w:pPr>
      <w:r>
        <w:rPr>
          <w:bCs/>
          <w:b/>
        </w:rPr>
        <w:t xml:space="preserve">Bilingual Financial Advisory:</w:t>
      </w:r>
      <w:r>
        <w:t xml:space="preserve"> </w:t>
      </w:r>
      <w:r>
        <w:t xml:space="preserve">Hebrew/Arabic-speaking Accountants fluent in Jerusalem’s multicultural business environment</w:t>
      </w:r>
    </w:p>
    <w:p>
      <w:pPr>
        <w:numPr>
          <w:ilvl w:val="0"/>
          <w:numId w:val="1003"/>
        </w:numPr>
        <w:pStyle w:val="Compact"/>
      </w:pPr>
      <w:r>
        <w:rPr>
          <w:bCs/>
          <w:b/>
        </w:rPr>
        <w:t xml:space="preserve">National Expansion Integration:</w:t>
      </w:r>
      <w:r>
        <w:t xml:space="preserve"> </w:t>
      </w:r>
      <w:r>
        <w:t xml:space="preserve">Seamless transition from Jerusalem operations to Israel-wide compliance (e.g., Tel Aviv stock exchange requirements)</w:t>
      </w:r>
    </w:p>
    <w:p>
      <w:pPr>
        <w:pStyle w:val="FirstParagraph"/>
      </w:pPr>
      <w:r>
        <w:t xml:space="preserve">Unlike generic accounting firms, we embed our Accountant services within the Israel Jerusalem business ecosystem—providing on-site consultations at locations like Mamilla Mall and Ben Yehuda Street, reinforcing local presence.</w:t>
      </w:r>
    </w:p>
    <w:bookmarkEnd w:id="23"/>
    <w:bookmarkStart w:id="24" w:name="Xdfbb938f039bfc67beb5aaba18a92d60e4aff6e"/>
    <w:p>
      <w:pPr>
        <w:pStyle w:val="Heading2"/>
      </w:pPr>
      <w:r>
        <w:t xml:space="preserve">Marketing Strategy: Localized Execution in Jerusalem</w:t>
      </w:r>
    </w:p>
    <w:p>
      <w:pPr>
        <w:pStyle w:val="FirstParagraph"/>
      </w:pPr>
      <w:r>
        <w:t xml:space="preserve">We deploy a hyper-localized marketing strategy targeting Israel Jerusalem through:</w:t>
      </w:r>
    </w:p>
    <w:p>
      <w:pPr>
        <w:numPr>
          <w:ilvl w:val="0"/>
          <w:numId w:val="1004"/>
        </w:numPr>
        <w:pStyle w:val="Compact"/>
      </w:pPr>
      <w:r>
        <w:rPr>
          <w:bCs/>
          <w:b/>
        </w:rPr>
        <w:t xml:space="preserve">Community Partnership Program:</w:t>
      </w:r>
      <w:r>
        <w:t xml:space="preserve"> </w:t>
      </w:r>
      <w:r>
        <w:t xml:space="preserve">Sponsorship of the Jerusalem Business Forum and co-hosting tax workshops at the Binyanei HaUma convention center. All events will feature our Accountant as keynote speaker on "Navigating Israeli Tax Laws in Jerusalem."</w:t>
      </w:r>
    </w:p>
    <w:p>
      <w:pPr>
        <w:numPr>
          <w:ilvl w:val="0"/>
          <w:numId w:val="1004"/>
        </w:numPr>
        <w:pStyle w:val="Compact"/>
      </w:pPr>
      <w:r>
        <w:rPr>
          <w:bCs/>
          <w:b/>
        </w:rPr>
        <w:t xml:space="preserve">Jerusalem Social Media Blitz:</w:t>
      </w:r>
      <w:r>
        <w:t xml:space="preserve"> </w:t>
      </w:r>
      <w:r>
        <w:t xml:space="preserve">Targeted Instagram/Facebook campaigns using location tags (e.g., #JerusalemBusiness, #AccountantInJerusalem) with case studies of local success stories (e.g., "How we helped a Judean Hills café reduce tax liability by 22%").</w:t>
      </w:r>
    </w:p>
    <w:p>
      <w:pPr>
        <w:numPr>
          <w:ilvl w:val="0"/>
          <w:numId w:val="1004"/>
        </w:numPr>
        <w:pStyle w:val="Compact"/>
      </w:pPr>
      <w:r>
        <w:rPr>
          <w:bCs/>
          <w:b/>
        </w:rPr>
        <w:t xml:space="preserve">Referral Network with Jerusalem Institutions:</w:t>
      </w:r>
      <w:r>
        <w:t xml:space="preserve"> </w:t>
      </w:r>
      <w:r>
        <w:t xml:space="preserve">Strategic alliances with the Jerusalem Chamber of Commerce, Israel Tax Authority representatives, and major banks (Bank Leumi, Israel Discount Bank) for client referrals.</w:t>
      </w:r>
    </w:p>
    <w:p>
      <w:pPr>
        <w:numPr>
          <w:ilvl w:val="0"/>
          <w:numId w:val="1004"/>
        </w:numPr>
        <w:pStyle w:val="Compact"/>
      </w:pPr>
      <w:r>
        <w:rPr>
          <w:bCs/>
          <w:b/>
        </w:rPr>
        <w:t xml:space="preserve">Content Marketing:</w:t>
      </w:r>
      <w:r>
        <w:t xml:space="preserve"> </w:t>
      </w:r>
      <w:r>
        <w:t xml:space="preserve">Monthly "Jerusalem Accountant Insights" newsletter covering new municipal tax laws affecting Jerusalem businesses (e.g., 2024 changes to Old City business licensing).</w:t>
      </w:r>
    </w:p>
    <w:p>
      <w:pPr>
        <w:pStyle w:val="FirstParagraph"/>
      </w:pPr>
      <w:r>
        <w:t xml:space="preserve">All campaigns will explicitly state: "Your trusted Accountant in Israel Jerusalem—understanding your local needs."</w:t>
      </w:r>
    </w:p>
    <w:bookmarkEnd w:id="24"/>
    <w:bookmarkStart w:id="25" w:name="operational-timeline-metrics"/>
    <w:p>
      <w:pPr>
        <w:pStyle w:val="Heading2"/>
      </w:pPr>
      <w:r>
        <w:t xml:space="preserve">Operational Timeline &amp; Metrics</w:t>
      </w:r>
    </w:p>
    <w:p>
      <w:pPr>
        <w:pStyle w:val="FirstParagraph"/>
      </w:pPr>
      <w:r>
        <w:rPr>
          <w:bCs/>
          <w:b/>
        </w:rPr>
        <w:t xml:space="preserve">Phase 1 (Months 1-3):</w:t>
      </w:r>
      <w:r>
        <w:t xml:space="preserve"> </w:t>
      </w:r>
      <w:r>
        <w:t xml:space="preserve">Establish physical presence in Jerusalem’s business district (e.g., downtown, near King David Hotel). Launch community partnerships and bilingual service offerings.</w:t>
      </w:r>
      <w:r>
        <w:t xml:space="preserve"> </w:t>
      </w:r>
      <w:r>
        <w:rPr>
          <w:iCs/>
          <w:i/>
        </w:rPr>
        <w:t xml:space="preserve">Metric: Acquire 50 local business referrals.</w:t>
      </w:r>
    </w:p>
    <w:p>
      <w:pPr>
        <w:pStyle w:val="BodyText"/>
      </w:pPr>
      <w:r>
        <w:rPr>
          <w:bCs/>
          <w:b/>
        </w:rPr>
        <w:t xml:space="preserve">Phase 2 (Months 4-8):</w:t>
      </w:r>
      <w:r>
        <w:t xml:space="preserve"> </w:t>
      </w:r>
      <w:r>
        <w:t xml:space="preserve">Deploy targeted digital campaigns and host first "Israel Jerusalem Tax Clinic" workshop. Achieve 30% brand recognition among target SMEs.</w:t>
      </w:r>
      <w:r>
        <w:t xml:space="preserve"> </w:t>
      </w:r>
      <w:r>
        <w:rPr>
          <w:iCs/>
          <w:i/>
        </w:rPr>
        <w:t xml:space="preserve">Metric: Secure contracts with 25 Jerusalem-based tourism businesses.</w:t>
      </w:r>
    </w:p>
    <w:p>
      <w:pPr>
        <w:pStyle w:val="BodyText"/>
      </w:pPr>
      <w:r>
        <w:rPr>
          <w:bCs/>
          <w:b/>
        </w:rPr>
        <w:t xml:space="preserve">Phase 3 (Months 9-12):</w:t>
      </w:r>
      <w:r>
        <w:t xml:space="preserve"> </w:t>
      </w:r>
      <w:r>
        <w:t xml:space="preserve">Scale to government contract support services and expand bilingual capabilities. Target $1.8M in revenue from Jerusalem operations.</w:t>
      </w:r>
      <w:r>
        <w:t xml:space="preserve"> </w:t>
      </w:r>
      <w:r>
        <w:rPr>
          <w:iCs/>
          <w:i/>
        </w:rPr>
        <w:t xml:space="preserve">Metric: Achieve 70% client retention rate among new customers.</w:t>
      </w:r>
    </w:p>
    <w:bookmarkEnd w:id="25"/>
    <w:bookmarkStart w:id="26" w:name="competitive-edge"/>
    <w:p>
      <w:pPr>
        <w:pStyle w:val="Heading2"/>
      </w:pPr>
      <w:r>
        <w:t xml:space="preserve">Competitive Edge</w:t>
      </w:r>
    </w:p>
    <w:p>
      <w:pPr>
        <w:pStyle w:val="FirstParagraph"/>
      </w:pPr>
      <w:r>
        <w:t xml:space="preserve">While competitors offer generic accounting services, "Jerusalem Financial Solutions" is the only Accountant firm with:</w:t>
      </w:r>
    </w:p>
    <w:p>
      <w:pPr>
        <w:numPr>
          <w:ilvl w:val="0"/>
          <w:numId w:val="1005"/>
        </w:numPr>
        <w:pStyle w:val="Compact"/>
      </w:pPr>
      <w:r>
        <w:t xml:space="preserve">A dedicated Jerusalem compliance team certified by the Israel Tax Authority</w:t>
      </w:r>
    </w:p>
    <w:p>
      <w:pPr>
        <w:numPr>
          <w:ilvl w:val="0"/>
          <w:numId w:val="1005"/>
        </w:numPr>
        <w:pStyle w:val="Compact"/>
      </w:pPr>
      <w:r>
        <w:t xml:space="preserve">Real-time monitoring of municipal tax updates from Jerusalem’s 15 boroughs</w:t>
      </w:r>
    </w:p>
    <w:p>
      <w:pPr>
        <w:numPr>
          <w:ilvl w:val="0"/>
          <w:numId w:val="1005"/>
        </w:numPr>
        <w:pStyle w:val="Compact"/>
      </w:pPr>
      <w:r>
        <w:t xml:space="preserve">Established relationships with Jerusalem Municipality procurement departments</w:t>
      </w:r>
    </w:p>
    <w:p>
      <w:pPr>
        <w:pStyle w:val="FirstParagraph"/>
      </w:pPr>
      <w:r>
        <w:t xml:space="preserve">This positions us not as an outside provider, but as an indispensable local Accountant embedded in Israel Jerusalem’s economic fabric. Our marketing consistently reinforces this identity through every client interaction and promotional material.</w:t>
      </w:r>
    </w:p>
    <w:bookmarkEnd w:id="26"/>
    <w:bookmarkStart w:id="27" w:name="Xd3f9eae1954a4fce1fbb66e7180384fc36ec379"/>
    <w:p>
      <w:pPr>
        <w:pStyle w:val="Heading2"/>
      </w:pPr>
      <w:r>
        <w:t xml:space="preserve">Conclusion: The Jerusalem Accountant Imperative</w:t>
      </w:r>
    </w:p>
    <w:p>
      <w:pPr>
        <w:pStyle w:val="FirstParagraph"/>
      </w:pPr>
      <w:r>
        <w:t xml:space="preserve">In Israel Jerusalem’s dynamic business environment, effective accounting isn’t just about numbers—it’s about understanding the city’s unique rhythms, regulations, and cultural context. This Marketing Plan ensures "Jerusalem Financial Solutions" becomes synonymous with trusted Accountant expertise in Israel Jerusalem. By centering every strategy on the local market needs of Jerusalem businesses—from tourism operators to tech innovators—we will dominate the niche for specialized accounting services within Israel’s most culturally rich city. Our commitment is simple: To be the Accountant Jerusalem businesses rely on when it matters most.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Accountant Services in Israel Jerusalem</dc:title>
  <dc:creator/>
  <dc:language>en</dc:language>
  <cp:keywords/>
  <dcterms:created xsi:type="dcterms:W3CDTF">2026-07-23T03:22:13Z</dcterms:created>
  <dcterms:modified xsi:type="dcterms:W3CDTF">2026-07-23T03:22:13Z</dcterms:modified>
</cp:coreProperties>
</file>

<file path=docProps/custom.xml><?xml version="1.0" encoding="utf-8"?>
<Properties xmlns="http://schemas.openxmlformats.org/officeDocument/2006/custom-properties" xmlns:vt="http://schemas.openxmlformats.org/officeDocument/2006/docPropsVTypes"/>
</file>