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Accounting</w:t>
      </w:r>
      <w:r>
        <w:t xml:space="preserve"> </w:t>
      </w:r>
      <w:r>
        <w:t xml:space="preserve">Services</w:t>
      </w:r>
      <w:r>
        <w:t xml:space="preserve"> </w:t>
      </w:r>
      <w:r>
        <w:t xml:space="preserve">for</w:t>
      </w:r>
      <w:r>
        <w:t xml:space="preserve"> </w:t>
      </w:r>
      <w:r>
        <w:t xml:space="preserve">Tel</w:t>
      </w:r>
      <w:r>
        <w:t xml:space="preserve"> </w:t>
      </w:r>
      <w:r>
        <w:t xml:space="preserve">Aviv</w:t>
      </w:r>
      <w:r>
        <w:t xml:space="preserve"> </w:t>
      </w:r>
      <w:r>
        <w:t xml:space="preserve">Businesses</w:t>
      </w:r>
    </w:p>
    <w:bookmarkStart w:id="27" w:name="X663f4b4bb05bab03e13a2d12fb0df152447ba0e"/>
    <w:p>
      <w:pPr>
        <w:pStyle w:val="Heading1"/>
      </w:pPr>
      <w:r>
        <w:t xml:space="preserve">Strategic Marketing Plan for [Your Firm Name]: Delivering Expert Accounting Solutions in Israel Tel Aviv</w:t>
      </w:r>
    </w:p>
    <w:bookmarkStart w:id="20" w:name="X86fc691c7e67371f129a599aefa868e9ad15fd4"/>
    <w:p>
      <w:pPr>
        <w:pStyle w:val="Heading2"/>
      </w:pPr>
      <w:r>
        <w:t xml:space="preserve">Executive Summary: Precision Accounting at the Heart of Tel Aviv's Business Ecosystem</w:t>
      </w:r>
    </w:p>
    <w:p>
      <w:pPr>
        <w:pStyle w:val="FirstParagraph"/>
      </w:pPr>
      <w:r>
        <w:t xml:space="preserve">This comprehensive Marketing Plan details our strategy to establish [Your Firm Name] as the premier accounting partner for businesses operating within Israel Tel Aviv. Recognizing Tel Aviv’s unique status as Israel’s undisputed startup capital and financial hub—home to over 180,000 active businesses, including 55% of Israel’s tech unicorns—we position our</w:t>
      </w:r>
      <w:r>
        <w:t xml:space="preserve"> </w:t>
      </w:r>
      <w:r>
        <w:rPr>
          <w:bCs/>
          <w:b/>
        </w:rPr>
        <w:t xml:space="preserve">Accountant</w:t>
      </w:r>
      <w:r>
        <w:t xml:space="preserve"> </w:t>
      </w:r>
      <w:r>
        <w:t xml:space="preserve">services not merely as transactional compliance but as strategic growth catalysts. Our approach integrates deep local market intelligence with global best practices, ensuring Tel Aviv-based entrepreneurs and corporations navigate Israel’s complex tax landscape (including recent VAT reforms and Startup Visa incentives) with confidence. This plan outlines targeted tactics to capture market share in the high-demand Tel Aviv accounting sector by emphasizing hyper-local relevance, technological integration, and results-driven partnerships.</w:t>
      </w:r>
    </w:p>
    <w:bookmarkEnd w:id="20"/>
    <w:bookmarkStart w:id="21" w:name="X09345a8a4bcf579d6d914e64235935cdf3810bb"/>
    <w:p>
      <w:pPr>
        <w:pStyle w:val="Heading2"/>
      </w:pPr>
      <w:r>
        <w:t xml:space="preserve">Market Analysis: Understanding Israel Tel Aviv's Accounting Imperatives</w:t>
      </w:r>
    </w:p>
    <w:p>
      <w:pPr>
        <w:pStyle w:val="FirstParagraph"/>
      </w:pPr>
      <w:r>
        <w:t xml:space="preserve">Israel’s Tel Aviv metropolitan area presents distinct opportunities and challenges for accounting services. The city’s dynamic economy is fueled by fast-growing startups (notably in AI, fintech, and cybersecurity), established enterprises expanding from global HQs, and a highly international workforce requiring multilingual compliance support. Key pain points identified through our research include:</w:t>
      </w:r>
    </w:p>
    <w:p>
      <w:pPr>
        <w:numPr>
          <w:ilvl w:val="0"/>
          <w:numId w:val="1001"/>
        </w:numPr>
        <w:pStyle w:val="Compact"/>
      </w:pPr>
      <w:r>
        <w:rPr>
          <w:bCs/>
          <w:b/>
        </w:rPr>
        <w:t xml:space="preserve">Complex Israeli Tax Regulations:</w:t>
      </w:r>
      <w:r>
        <w:t xml:space="preserve"> </w:t>
      </w:r>
      <w:r>
        <w:t xml:space="preserve">Navigating the Israeli Tax Authority (ITA) changes (e.g., digital services tax, new R&amp;D incentives) demands specialized local expertise.</w:t>
      </w:r>
    </w:p>
    <w:p>
      <w:pPr>
        <w:numPr>
          <w:ilvl w:val="0"/>
          <w:numId w:val="1001"/>
        </w:numPr>
        <w:pStyle w:val="Compact"/>
      </w:pPr>
      <w:r>
        <w:rPr>
          <w:bCs/>
          <w:b/>
        </w:rPr>
        <w:t xml:space="preserve">Startup-Specific Needs:</w:t>
      </w:r>
      <w:r>
        <w:t xml:space="preserve"> </w:t>
      </w:r>
      <w:r>
        <w:t xml:space="preserve">Founders require accounting tailored for Series A/B funding rounds, employee stock options (ESOPs), and global revenue streams.</w:t>
      </w:r>
    </w:p>
    <w:p>
      <w:pPr>
        <w:numPr>
          <w:ilvl w:val="0"/>
          <w:numId w:val="1001"/>
        </w:numPr>
        <w:pStyle w:val="Compact"/>
      </w:pPr>
      <w:r>
        <w:rPr>
          <w:bCs/>
          <w:b/>
        </w:rPr>
        <w:t xml:space="preserve">Language &amp; Cultural Nuance:</w:t>
      </w:r>
      <w:r>
        <w:t xml:space="preserve"> </w:t>
      </w:r>
      <w:r>
        <w:t xml:space="preserve">72% of Tel Aviv businesses operate in Hebrew/English; seamless communication is non-negotiable.</w:t>
      </w:r>
    </w:p>
    <w:p>
      <w:pPr>
        <w:pStyle w:val="FirstParagraph"/>
      </w:pPr>
      <w:r>
        <w:t xml:space="preserve">Competitors often fail to offer integrated solutions addressing these Tel Aviv-specific demands. Our</w:t>
      </w:r>
      <w:r>
        <w:t xml:space="preserve"> </w:t>
      </w:r>
      <w:r>
        <w:rPr>
          <w:bCs/>
          <w:b/>
        </w:rPr>
        <w:t xml:space="preserve">Accountant</w:t>
      </w:r>
      <w:r>
        <w:t xml:space="preserve"> </w:t>
      </w:r>
      <w:r>
        <w:t xml:space="preserve">service fills this gap by embedding ITA compliance, startup finance expertise, and cultural fluency into every engagement—positioning us as the essential partner for business success in Israel Tel Aviv.</w:t>
      </w:r>
    </w:p>
    <w:bookmarkEnd w:id="21"/>
    <w:bookmarkStart w:id="22" w:name="X93c7f8f6eefe4e1bf235648c554fe5eb8754a14"/>
    <w:p>
      <w:pPr>
        <w:pStyle w:val="Heading2"/>
      </w:pPr>
      <w:r>
        <w:t xml:space="preserve">Unique Value Proposition: Why [Your Firm Name] is the Ideal Tel Aviv Accountant</w:t>
      </w:r>
    </w:p>
    <w:p>
      <w:pPr>
        <w:pStyle w:val="FirstParagraph"/>
      </w:pPr>
      <w:r>
        <w:t xml:space="preserve">We offer more than bookkeeping. Our **Premium Accounting Partnership** delivers:</w:t>
      </w:r>
    </w:p>
    <w:p>
      <w:pPr>
        <w:numPr>
          <w:ilvl w:val="0"/>
          <w:numId w:val="1002"/>
        </w:numPr>
        <w:pStyle w:val="Compact"/>
      </w:pPr>
      <w:r>
        <w:rPr>
          <w:bCs/>
          <w:b/>
        </w:rPr>
        <w:t xml:space="preserve">ITA-Compliant Expertise:</w:t>
      </w:r>
      <w:r>
        <w:t xml:space="preserve"> </w:t>
      </w:r>
      <w:r>
        <w:t xml:space="preserve">CA-certified professionals with exclusive knowledge of Israel’s latest tax codes (e.g., 2023 Corporate Tax Rate adjustments), ensuring zero penalties for Tel Aviv clients.</w:t>
      </w:r>
    </w:p>
    <w:p>
      <w:pPr>
        <w:numPr>
          <w:ilvl w:val="0"/>
          <w:numId w:val="1002"/>
        </w:numPr>
        <w:pStyle w:val="Compact"/>
      </w:pPr>
      <w:r>
        <w:rPr>
          <w:bCs/>
          <w:b/>
        </w:rPr>
        <w:t xml:space="preserve">Startup Growth Engine:</w:t>
      </w:r>
      <w:r>
        <w:t xml:space="preserve"> </w:t>
      </w:r>
      <w:r>
        <w:t xml:space="preserve">Dedicated teams managing ESOPs, investor reporting (for Y Combinator, Pitango portfolios), and global tax structuring—critical for Tel Aviv’s venture-backed ecosystem.</w:t>
      </w:r>
    </w:p>
    <w:p>
      <w:pPr>
        <w:numPr>
          <w:ilvl w:val="0"/>
          <w:numId w:val="1002"/>
        </w:numPr>
        <w:pStyle w:val="Compact"/>
      </w:pPr>
      <w:r>
        <w:rPr>
          <w:bCs/>
          <w:b/>
        </w:rPr>
        <w:t xml:space="preserve">Tel Aviv-Centric Support:</w:t>
      </w:r>
      <w:r>
        <w:t xml:space="preserve"> </w:t>
      </w:r>
      <w:r>
        <w:t xml:space="preserve">Hebrew/English/French-speaking accountants operating from a physical Tel Aviv office (Dizengoff Center location), with same-day response times for urgent matters like VAT filings or ITA audits.</w:t>
      </w:r>
    </w:p>
    <w:p>
      <w:pPr>
        <w:numPr>
          <w:ilvl w:val="0"/>
          <w:numId w:val="1002"/>
        </w:numPr>
        <w:pStyle w:val="Compact"/>
      </w:pPr>
      <w:r>
        <w:rPr>
          <w:bCs/>
          <w:b/>
        </w:rPr>
        <w:t xml:space="preserve">Technology Integration:</w:t>
      </w:r>
      <w:r>
        <w:t xml:space="preserve"> </w:t>
      </w:r>
      <w:r>
        <w:t xml:space="preserve">Real-time access to Israel’s tax portals (e.g., "Mofet") via our secure cloud platform, reducing manual work by 65%—a key differentiator for time-starved Tel Aviv founders.</w:t>
      </w:r>
    </w:p>
    <w:bookmarkEnd w:id="22"/>
    <w:bookmarkStart w:id="23" w:name="X7ede66b07ce6520eeb46c8137c7621e710d065d"/>
    <w:p>
      <w:pPr>
        <w:pStyle w:val="Heading2"/>
      </w:pPr>
      <w:r>
        <w:t xml:space="preserve">Target Audience: Precision-Defined for Israel Tel Aviv</w:t>
      </w:r>
    </w:p>
    <w:p>
      <w:pPr>
        <w:pStyle w:val="FirstParagraph"/>
      </w:pPr>
      <w:r>
        <w:t xml:space="preserve">We focus on two high-value segments within Israel Tel Aviv:</w:t>
      </w:r>
    </w:p>
    <w:p>
      <w:pPr>
        <w:numPr>
          <w:ilvl w:val="0"/>
          <w:numId w:val="1003"/>
        </w:numPr>
        <w:pStyle w:val="Compact"/>
      </w:pPr>
      <w:r>
        <w:rPr>
          <w:bCs/>
          <w:b/>
        </w:rPr>
        <w:t xml:space="preserve">Early-Stage Startups (1–5 years):</w:t>
      </w:r>
      <w:r>
        <w:t xml:space="preserve"> </w:t>
      </w:r>
      <w:r>
        <w:t xml:space="preserve">Tech companies in WeWork Tel Aviv, Neve Tzedek, or Florentin seeking funding. They prioritize accounting that scales with their growth and understands Israeli startup incentives.</w:t>
      </w:r>
    </w:p>
    <w:p>
      <w:pPr>
        <w:numPr>
          <w:ilvl w:val="0"/>
          <w:numId w:val="1003"/>
        </w:numPr>
        <w:pStyle w:val="Compact"/>
      </w:pPr>
      <w:r>
        <w:rPr>
          <w:bCs/>
          <w:b/>
        </w:rPr>
        <w:t xml:space="preserve">Mid-Market Enterprises (50+ employees):</w:t>
      </w:r>
      <w:r>
        <w:t xml:space="preserve"> </w:t>
      </w:r>
      <w:r>
        <w:t xml:space="preserve">Established firms in Tel Aviv (e.g., biotech in Bat Yam, marketing agencies in Jaffa) needing efficient VAT management and international tax compliance for global operations.</w:t>
      </w:r>
    </w:p>
    <w:p>
      <w:pPr>
        <w:pStyle w:val="FirstParagraph"/>
      </w:pPr>
      <w:r>
        <w:t xml:space="preserve">Our messaging resonates by speaking directly to their Tel Aviv context: "Stop letting Israel’s accounting complexity slow your startup growth. Partner with an</w:t>
      </w:r>
      <w:r>
        <w:t xml:space="preserve"> </w:t>
      </w:r>
      <w:r>
        <w:rPr>
          <w:bCs/>
          <w:b/>
        </w:rPr>
        <w:t xml:space="preserve">Accountant</w:t>
      </w:r>
      <w:r>
        <w:t xml:space="preserve"> </w:t>
      </w:r>
      <w:r>
        <w:t xml:space="preserve">who knows Tel Aviv—and the ITA—inside out."</w:t>
      </w:r>
    </w:p>
    <w:bookmarkEnd w:id="23"/>
    <w:bookmarkStart w:id="24" w:name="X5bb53c42974cfcccf965a02250f090fb972042c"/>
    <w:p>
      <w:pPr>
        <w:pStyle w:val="Heading2"/>
      </w:pPr>
      <w:r>
        <w:t xml:space="preserve">Tactical Marketing Strategy: Localized, High-Impact Campaigns</w:t>
      </w:r>
    </w:p>
    <w:p>
      <w:pPr>
        <w:pStyle w:val="FirstParagraph"/>
      </w:pPr>
      <w:r>
        <w:t xml:space="preserve">We deploy a multi-channel strategy designed for Tel Aviv’s business culture:</w:t>
      </w:r>
    </w:p>
    <w:p>
      <w:pPr>
        <w:numPr>
          <w:ilvl w:val="0"/>
          <w:numId w:val="1004"/>
        </w:numPr>
        <w:pStyle w:val="Compact"/>
      </w:pPr>
      <w:r>
        <w:rPr>
          <w:bCs/>
          <w:b/>
        </w:rPr>
        <w:t xml:space="preserve">Hyper-Local Content Marketing:</w:t>
      </w:r>
      <w:r>
        <w:t xml:space="preserve"> </w:t>
      </w:r>
      <w:r>
        <w:t xml:space="preserve">Publish monthly guides like "Tax Deductions for Tel Aviv Tech Startups in 2024" on LinkedIn and our blog. Partner with local hubs (e.g., TLV1, The Tower) to co-host webinars on Israel’s latest tax reforms.</w:t>
      </w:r>
    </w:p>
    <w:p>
      <w:pPr>
        <w:numPr>
          <w:ilvl w:val="0"/>
          <w:numId w:val="1004"/>
        </w:numPr>
        <w:pStyle w:val="Compact"/>
      </w:pPr>
      <w:r>
        <w:rPr>
          <w:bCs/>
          <w:b/>
        </w:rPr>
        <w:t xml:space="preserve">Tel Aviv Networking &amp; Events:</w:t>
      </w:r>
      <w:r>
        <w:t xml:space="preserve"> </w:t>
      </w:r>
      <w:r>
        <w:t xml:space="preserve">Sponsor events at Jaffa’s cultural venues (e.g., "Startup Tel Aviv Night") and the Tel Aviv University entrepreneurship forum. Offer free "Tax Health Checks" at WeWork locations across the city.</w:t>
      </w:r>
    </w:p>
    <w:p>
      <w:pPr>
        <w:numPr>
          <w:ilvl w:val="0"/>
          <w:numId w:val="1004"/>
        </w:numPr>
        <w:pStyle w:val="Compact"/>
      </w:pPr>
      <w:r>
        <w:rPr>
          <w:bCs/>
          <w:b/>
        </w:rPr>
        <w:t xml:space="preserve">Google Ads with Local Targeting:</w:t>
      </w:r>
      <w:r>
        <w:t xml:space="preserve"> </w:t>
      </w:r>
      <w:r>
        <w:t xml:space="preserve">Geo-fenced campaigns targeting keywords like "accountant in Tel Aviv," "ITR compliance Israel," and "startup accounting services Tel Aviv." Ad copy emphasizes our physical presence: "CA-Certified Accountants Based in Tel Aviv."</w:t>
      </w:r>
    </w:p>
    <w:p>
      <w:pPr>
        <w:numPr>
          <w:ilvl w:val="0"/>
          <w:numId w:val="1004"/>
        </w:numPr>
        <w:pStyle w:val="Compact"/>
      </w:pPr>
      <w:r>
        <w:rPr>
          <w:bCs/>
          <w:b/>
        </w:rPr>
        <w:t xml:space="preserve">Referral Program for Tel Aviv Businesses:</w:t>
      </w:r>
      <w:r>
        <w:t xml:space="preserve"> </w:t>
      </w:r>
      <w:r>
        <w:t xml:space="preserve">Incentivize current clients (e.g., 20% discount) to refer peers within the Dizengoff, Florentin, or Ramat Gan business districts—leveraging trust in Israel’s tight-knit startup community.</w:t>
      </w:r>
    </w:p>
    <w:bookmarkEnd w:id="24"/>
    <w:bookmarkStart w:id="25" w:name="X2cf08ffd7186780db806b5e645f464c94bf71f1"/>
    <w:p>
      <w:pPr>
        <w:pStyle w:val="Heading2"/>
      </w:pPr>
      <w:r>
        <w:t xml:space="preserve">Budget Allocation &amp; KPIs: Measuring Success in Israel Tel Aviv</w:t>
      </w:r>
    </w:p>
    <w:p>
      <w:pPr>
        <w:pStyle w:val="FirstParagraph"/>
      </w:pPr>
      <w:r>
        <w:t xml:space="preserve">Initial investment of ₪185,000 (approx. $52,000) focuses where Tel Aviv businesses engage:</w:t>
      </w:r>
    </w:p>
    <w:p>
      <w:pPr>
        <w:numPr>
          <w:ilvl w:val="0"/>
          <w:numId w:val="1005"/>
        </w:numPr>
        <w:pStyle w:val="Compact"/>
      </w:pPr>
      <w:r>
        <w:t xml:space="preserve">45%: Digital marketing (Google Ads, LinkedIn), content creation tailored to Israeli business pain points.</w:t>
      </w:r>
    </w:p>
    <w:p>
      <w:pPr>
        <w:numPr>
          <w:ilvl w:val="0"/>
          <w:numId w:val="1005"/>
        </w:numPr>
        <w:pStyle w:val="Compact"/>
      </w:pPr>
      <w:r>
        <w:t xml:space="preserve">35%: Event sponsorships and networking at Tel Aviv venues (e.g., 8 events at top co-working spaces).</w:t>
      </w:r>
    </w:p>
    <w:p>
      <w:pPr>
        <w:numPr>
          <w:ilvl w:val="0"/>
          <w:numId w:val="1005"/>
        </w:numPr>
        <w:pStyle w:val="Compact"/>
      </w:pPr>
      <w:r>
        <w:t xml:space="preserve">20%: Referral program incentives and local PR outreach (e.g., TechCrunch Israel, Calcalist).</w:t>
      </w:r>
    </w:p>
    <w:p>
      <w:pPr>
        <w:pStyle w:val="FirstParagraph"/>
      </w:pPr>
      <w:r>
        <w:t xml:space="preserve">Key performance indicators track success within the Israel Tel Aviv market:</w:t>
      </w:r>
    </w:p>
    <w:p>
      <w:pPr>
        <w:numPr>
          <w:ilvl w:val="0"/>
          <w:numId w:val="1006"/>
        </w:numPr>
        <w:pStyle w:val="Compact"/>
      </w:pPr>
      <w:r>
        <w:t xml:space="preserve">Acquire 35 new clients from Tel Aviv in Year 1 (40% of target market).</w:t>
      </w:r>
    </w:p>
    <w:p>
      <w:pPr>
        <w:numPr>
          <w:ilvl w:val="0"/>
          <w:numId w:val="1006"/>
        </w:numPr>
        <w:pStyle w:val="Compact"/>
      </w:pPr>
      <w:r>
        <w:t xml:space="preserve">Reduce client acquisition cost to ₪2,800 (below Tel Aviv industry average of ₪3,500).</w:t>
      </w:r>
    </w:p>
    <w:p>
      <w:pPr>
        <w:numPr>
          <w:ilvl w:val="0"/>
          <w:numId w:val="1006"/>
        </w:numPr>
        <w:pStyle w:val="Compact"/>
      </w:pPr>
      <w:r>
        <w:t xml:space="preserve">Achieve 85% client retention rate through proactive Israel-specific service delivery.</w:t>
      </w:r>
    </w:p>
    <w:bookmarkEnd w:id="25"/>
    <w:bookmarkStart w:id="26" w:name="Xb71cb8e4ecbe26744a1e393581e060374ff38bd"/>
    <w:p>
      <w:pPr>
        <w:pStyle w:val="Heading2"/>
      </w:pPr>
      <w:r>
        <w:t xml:space="preserve">Conclusion: Your Strategic Accounting Partner in Israel's Business Capital</w:t>
      </w:r>
    </w:p>
    <w:p>
      <w:pPr>
        <w:pStyle w:val="FirstParagraph"/>
      </w:pPr>
      <w:r>
        <w:t xml:space="preserve">[Your Firm Name]’s Marketing Plan is engineered for the unique realities of operating as an</w:t>
      </w:r>
      <w:r>
        <w:t xml:space="preserve"> </w:t>
      </w:r>
      <w:r>
        <w:rPr>
          <w:bCs/>
          <w:b/>
        </w:rPr>
        <w:t xml:space="preserve">Accountant</w:t>
      </w:r>
      <w:r>
        <w:t xml:space="preserve"> </w:t>
      </w:r>
      <w:r>
        <w:t xml:space="preserve">in Israel Tel Aviv. We move beyond generic accounting to deliver a tailored, technology-enabled partnership that directly addresses Tel Aviv’s startup-driven economy and Israel’s evolving tax landscape. By embedding ourselves in the city’s business fabric—through local events, language fluency, and regulatory mastery—we position our firm as the indispensable</w:t>
      </w:r>
      <w:r>
        <w:t xml:space="preserve"> </w:t>
      </w:r>
      <w:r>
        <w:rPr>
          <w:bCs/>
          <w:b/>
        </w:rPr>
        <w:t xml:space="preserve">Accountant</w:t>
      </w:r>
      <w:r>
        <w:t xml:space="preserve"> </w:t>
      </w:r>
      <w:r>
        <w:t xml:space="preserve">for any business aiming to thrive in Israel Tel Aviv. This isn’t just a service; it’s your competitive edge for scaling with confidence in one of the world’s most dynamic startup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Accounting Services for Tel Aviv Businesses</dc:title>
  <dc:creator/>
  <dc:language>en</dc:language>
  <cp:keywords/>
  <dcterms:created xsi:type="dcterms:W3CDTF">2026-07-21T14:41:11Z</dcterms:created>
  <dcterms:modified xsi:type="dcterms:W3CDTF">2026-07-21T14:41:11Z</dcterms:modified>
</cp:coreProperties>
</file>

<file path=docProps/custom.xml><?xml version="1.0" encoding="utf-8"?>
<Properties xmlns="http://schemas.openxmlformats.org/officeDocument/2006/custom-properties" xmlns:vt="http://schemas.openxmlformats.org/officeDocument/2006/docPropsVTypes"/>
</file>