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Milan,</w:t>
      </w:r>
      <w:r>
        <w:t xml:space="preserve"> </w:t>
      </w:r>
      <w:r>
        <w:t xml:space="preserve">Italy</w:t>
      </w:r>
    </w:p>
    <w:bookmarkStart w:id="31" w:name="X0fd26da09bfc3736dc5e1d7a25522b62352404e"/>
    <w:p>
      <w:pPr>
        <w:pStyle w:val="Heading1"/>
      </w:pPr>
      <w:r>
        <w:t xml:space="preserve">Comprehensive Marketing Plan for Premium Accountant Services in Milan, Italy</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Accountant services in the competitive financial landscape of Italy Milan. Targeting SMEs, international businesses, and high-net-worth individuals operating within Lombardy's economic hub, we will position ourselves as the premier accounting partner that combines Italian regulatory expertise with modern digital solutions. Our 12-month strategy focuses on building trust through hyper-localized service delivery while leveraging Milan's status as Italy's financial capital to achieve 35% market penetration among target segments within two years.</w:t>
      </w:r>
    </w:p>
    <w:bookmarkEnd w:id="20"/>
    <w:bookmarkStart w:id="21" w:name="market-analysis-italy-milan-context"/>
    <w:p>
      <w:pPr>
        <w:pStyle w:val="Heading2"/>
      </w:pPr>
      <w:r>
        <w:t xml:space="preserve">Market Analysis: Italy Milan Context</w:t>
      </w:r>
    </w:p>
    <w:p>
      <w:pPr>
        <w:pStyle w:val="FirstParagraph"/>
      </w:pPr>
      <w:r>
        <w:t xml:space="preserve">Milan represents the economic engine of Northern Italy, hosting 40% of Italy's Fortune 500 companies and serving as headquarters for major banks, fashion conglomerates, and manufacturing giants. The city's dynamic business environment creates consistent demand for specialized Accountant services due to:</w:t>
      </w:r>
    </w:p>
    <w:p>
      <w:pPr>
        <w:numPr>
          <w:ilvl w:val="0"/>
          <w:numId w:val="1001"/>
        </w:numPr>
        <w:pStyle w:val="Compact"/>
      </w:pPr>
      <w:r>
        <w:rPr>
          <w:bCs/>
          <w:b/>
        </w:rPr>
        <w:t xml:space="preserve">Complex Tax Regulations:</w:t>
      </w:r>
      <w:r>
        <w:t xml:space="preserve"> </w:t>
      </w:r>
      <w:r>
        <w:t xml:space="preserve">Italy's intricate tax code (including regional variations in Lombardy) requires local expertise that foreign accountants often lack.</w:t>
      </w:r>
    </w:p>
    <w:p>
      <w:pPr>
        <w:numPr>
          <w:ilvl w:val="0"/>
          <w:numId w:val="1001"/>
        </w:numPr>
        <w:pStyle w:val="Compact"/>
      </w:pPr>
      <w:r>
        <w:rPr>
          <w:bCs/>
          <w:b/>
        </w:rPr>
        <w:t xml:space="preserve">EU Compliance Needs:</w:t>
      </w:r>
      <w:r>
        <w:t xml:space="preserve"> </w:t>
      </w:r>
      <w:r>
        <w:t xml:space="preserve">Milan-based businesses increasingly require VAT optimization and GDPR compliance services for EU operations.</w:t>
      </w:r>
    </w:p>
    <w:p>
      <w:pPr>
        <w:numPr>
          <w:ilvl w:val="0"/>
          <w:numId w:val="1001"/>
        </w:numPr>
        <w:pStyle w:val="Compact"/>
      </w:pPr>
      <w:r>
        <w:rPr>
          <w:bCs/>
          <w:b/>
        </w:rPr>
        <w:t xml:space="preserve">SME Growth:</w:t>
      </w:r>
      <w:r>
        <w:t xml:space="preserve"> </w:t>
      </w:r>
      <w:r>
        <w:t xml:space="preserve">Over 10,000 new SMEs registered in Milan annually (ISTAT 2023) necessitate outsourced accounting solutions.</w:t>
      </w:r>
    </w:p>
    <w:p>
      <w:pPr>
        <w:pStyle w:val="FirstParagraph"/>
      </w:pPr>
      <w:r>
        <w:t xml:space="preserve">Competitor analysis reveals a gap: most Italian firms offer traditional services without digital integration, while international players lack deep Milanese market knowledge. Our differentiated approach addresses this through our "Milan-Ready Accountant" model.</w:t>
      </w:r>
    </w:p>
    <w:bookmarkEnd w:id="21"/>
    <w:bookmarkStart w:id="22" w:name="unique-value-proposition"/>
    <w:p>
      <w:pPr>
        <w:pStyle w:val="Heading2"/>
      </w:pPr>
      <w:r>
        <w:t xml:space="preserve">Unique Value Proposition</w:t>
      </w:r>
    </w:p>
    <w:p>
      <w:pPr>
        <w:pStyle w:val="FirstParagraph"/>
      </w:pPr>
      <w:r>
        <w:t xml:space="preserve">We provide a bespoke Accountant solution uniquely tailored for Italy Milan's business ecosystem:</w:t>
      </w:r>
    </w:p>
    <w:p>
      <w:pPr>
        <w:numPr>
          <w:ilvl w:val="0"/>
          <w:numId w:val="1002"/>
        </w:numPr>
        <w:pStyle w:val="Compact"/>
      </w:pPr>
      <w:r>
        <w:rPr>
          <w:bCs/>
          <w:b/>
        </w:rPr>
        <w:t xml:space="preserve">Hyper-Local Regulatory Mastery:</w:t>
      </w:r>
      <w:r>
        <w:t xml:space="preserve"> </w:t>
      </w:r>
      <w:r>
        <w:t xml:space="preserve">Our team includes certified Italian Chartered Accountants (Revisori Legali) with 10+ years' experience navigating Milan-specific municipal regulations and Lombardy tax authorities.</w:t>
      </w:r>
    </w:p>
    <w:p>
      <w:pPr>
        <w:numPr>
          <w:ilvl w:val="0"/>
          <w:numId w:val="1002"/>
        </w:numPr>
        <w:pStyle w:val="Compact"/>
      </w:pPr>
      <w:r>
        <w:rPr>
          <w:bCs/>
          <w:b/>
        </w:rPr>
        <w:t xml:space="preserve">Digital Integration Platform:</w:t>
      </w:r>
      <w:r>
        <w:t xml:space="preserve"> </w:t>
      </w:r>
      <w:r>
        <w:t xml:space="preserve">Proprietary cloud accounting software with real-time integration to Agenzia delle Entrate systems, enabling instant VAT reporting compliant with Italian requirements.</w:t>
      </w:r>
    </w:p>
    <w:p>
      <w:pPr>
        <w:numPr>
          <w:ilvl w:val="0"/>
          <w:numId w:val="1002"/>
        </w:numPr>
        <w:pStyle w:val="Compact"/>
      </w:pPr>
      <w:r>
        <w:rPr>
          <w:bCs/>
          <w:b/>
        </w:rPr>
        <w:t xml:space="preserve">Milan Business Network Access:</w:t>
      </w:r>
      <w:r>
        <w:t xml:space="preserve"> </w:t>
      </w:r>
      <w:r>
        <w:t xml:space="preserve">Exclusive partnerships with Milan Chamber of Commerce, Finanza Lombardia, and top-tier business lawyers for seamless cross-service delivery.</w:t>
      </w:r>
    </w:p>
    <w:p>
      <w:pPr>
        <w:pStyle w:val="FirstParagraph"/>
      </w:pPr>
      <w:r>
        <w:t xml:space="preserve">This positions us as the only Accountant service that eliminates regulatory anxiety while accelerating financial processes specifically for Milan enterprises.</w:t>
      </w:r>
    </w:p>
    <w:bookmarkEnd w:id="22"/>
    <w:bookmarkStart w:id="26" w:name="marketing-strategies-tactics"/>
    <w:p>
      <w:pPr>
        <w:pStyle w:val="Heading2"/>
      </w:pPr>
      <w:r>
        <w:t xml:space="preserve">Marketing Strategies &amp; Tactics</w:t>
      </w:r>
    </w:p>
    <w:bookmarkStart w:id="23" w:name="X0e51db2b992595786897585c69d043726fcd41b"/>
    <w:p>
      <w:pPr>
        <w:pStyle w:val="Heading3"/>
      </w:pPr>
      <w:r>
        <w:t xml:space="preserve">1. Targeted Client Acquisition (Italy Milan Focus)</w:t>
      </w:r>
    </w:p>
    <w:p>
      <w:pPr>
        <w:numPr>
          <w:ilvl w:val="0"/>
          <w:numId w:val="1003"/>
        </w:numPr>
        <w:pStyle w:val="Compact"/>
      </w:pPr>
      <w:r>
        <w:rPr>
          <w:bCs/>
          <w:b/>
        </w:rPr>
        <w:t xml:space="preserve">SME Outreach:</w:t>
      </w:r>
      <w:r>
        <w:t xml:space="preserve"> </w:t>
      </w:r>
      <w:r>
        <w:t xml:space="preserve">Partner with Milan Business Incubators (e.g., CUBO, MIND) to offer free "Regulatory Health Checks" for new businesses. Co-host workshops at Milano Convention Center on "Tax Optimization for Milan Startups."</w:t>
      </w:r>
    </w:p>
    <w:p>
      <w:pPr>
        <w:numPr>
          <w:ilvl w:val="0"/>
          <w:numId w:val="1003"/>
        </w:numPr>
        <w:pStyle w:val="Compact"/>
      </w:pPr>
      <w:r>
        <w:rPr>
          <w:bCs/>
          <w:b/>
        </w:rPr>
        <w:t xml:space="preserve">Corporate Engagement:</w:t>
      </w:r>
      <w:r>
        <w:t xml:space="preserve"> </w:t>
      </w:r>
      <w:r>
        <w:t xml:space="preserve">Develop tailored packages for multinational HQs in Milan (e.g., Pirelli, Prada Group) including quarterly tax strategy sessions with our Lombardy-licensed Accountants.</w:t>
      </w:r>
    </w:p>
    <w:p>
      <w:pPr>
        <w:numPr>
          <w:ilvl w:val="0"/>
          <w:numId w:val="1003"/>
        </w:numPr>
        <w:pStyle w:val="Compact"/>
      </w:pPr>
      <w:r>
        <w:rPr>
          <w:bCs/>
          <w:b/>
        </w:rPr>
        <w:t xml:space="preserve">Digital Targeting:</w:t>
      </w:r>
      <w:r>
        <w:t xml:space="preserve"> </w:t>
      </w:r>
      <w:r>
        <w:t xml:space="preserve">Geo-fenced LinkedIn campaigns targeting decision-makers within 10km of Milan's financial district (Piazza Cordusio), using keywords: "accountant Milan," "Italian tax compliance."</w:t>
      </w:r>
    </w:p>
    <w:bookmarkEnd w:id="23"/>
    <w:bookmarkStart w:id="24" w:name="brand-positioning-in-italy-milan-market"/>
    <w:p>
      <w:pPr>
        <w:pStyle w:val="Heading3"/>
      </w:pPr>
      <w:r>
        <w:t xml:space="preserve">2. Brand Positioning in Italy Milan Market</w:t>
      </w:r>
    </w:p>
    <w:p>
      <w:pPr>
        <w:pStyle w:val="FirstParagraph"/>
      </w:pPr>
      <w:r>
        <w:t xml:space="preserve">We will establish our identity as the trusted Accountant partner for businesses that demand Italian precision, through:</w:t>
      </w:r>
    </w:p>
    <w:p>
      <w:pPr>
        <w:numPr>
          <w:ilvl w:val="0"/>
          <w:numId w:val="1004"/>
        </w:numPr>
        <w:pStyle w:val="Compact"/>
      </w:pPr>
      <w:r>
        <w:rPr>
          <w:bCs/>
          <w:b/>
        </w:rPr>
        <w:t xml:space="preserve">Milan-Centric Content:</w:t>
      </w:r>
      <w:r>
        <w:t xml:space="preserve"> </w:t>
      </w:r>
      <w:r>
        <w:t xml:space="preserve">Publish monthly "Lombardy Tax Alerts" on our blog addressing Milan-specific updates (e.g., "Impact of Milan's New Business License Fees").</w:t>
      </w:r>
    </w:p>
    <w:p>
      <w:pPr>
        <w:numPr>
          <w:ilvl w:val="0"/>
          <w:numId w:val="1004"/>
        </w:numPr>
        <w:pStyle w:val="Compact"/>
      </w:pPr>
      <w:r>
        <w:rPr>
          <w:bCs/>
          <w:b/>
        </w:rPr>
        <w:t xml:space="preserve">Local Ambassador Program:</w:t>
      </w:r>
      <w:r>
        <w:t xml:space="preserve"> </w:t>
      </w:r>
      <w:r>
        <w:t xml:space="preserve">Recruit 50+ influential Milan entrepreneurs as brand advocates, offering referral incentives for their networks.</w:t>
      </w:r>
    </w:p>
    <w:p>
      <w:pPr>
        <w:numPr>
          <w:ilvl w:val="0"/>
          <w:numId w:val="1004"/>
        </w:numPr>
        <w:pStyle w:val="Compact"/>
      </w:pPr>
      <w:r>
        <w:rPr>
          <w:bCs/>
          <w:b/>
        </w:rPr>
        <w:t xml:space="preserve">Physical Presence:</w:t>
      </w:r>
      <w:r>
        <w:t xml:space="preserve"> </w:t>
      </w:r>
      <w:r>
        <w:t xml:space="preserve">Open a boutique office in Brera district (Milan's creative hub), featuring traditional Italian design to signal local authenticity.</w:t>
      </w:r>
    </w:p>
    <w:bookmarkEnd w:id="24"/>
    <w:bookmarkStart w:id="25" w:name="digital-transformation-integration"/>
    <w:p>
      <w:pPr>
        <w:pStyle w:val="Heading3"/>
      </w:pPr>
      <w:r>
        <w:t xml:space="preserve">3. Digital Transformation Integration</w:t>
      </w:r>
    </w:p>
    <w:p>
      <w:pPr>
        <w:pStyle w:val="FirstParagraph"/>
      </w:pPr>
      <w:r>
        <w:t xml:space="preserve">Rather than just offering accounting, we embed technology as a core service feature:</w:t>
      </w:r>
    </w:p>
    <w:p>
      <w:pPr>
        <w:numPr>
          <w:ilvl w:val="0"/>
          <w:numId w:val="1005"/>
        </w:numPr>
        <w:pStyle w:val="Compact"/>
      </w:pPr>
      <w:r>
        <w:rPr>
          <w:bCs/>
          <w:b/>
        </w:rPr>
        <w:t xml:space="preserve">Real-Time Milan Compliance Dashboard:</w:t>
      </w:r>
      <w:r>
        <w:t xml:space="preserve"> </w:t>
      </w:r>
      <w:r>
        <w:t xml:space="preserve">Clients receive live tracking of tax filings with the Italian Revenue Agency (Agenzia Entrate) from their Milan office.</w:t>
      </w:r>
    </w:p>
    <w:p>
      <w:pPr>
        <w:numPr>
          <w:ilvl w:val="0"/>
          <w:numId w:val="1005"/>
        </w:numPr>
        <w:pStyle w:val="Compact"/>
      </w:pPr>
      <w:r>
        <w:rPr>
          <w:bCs/>
          <w:b/>
        </w:rPr>
        <w:t xml:space="preserve">AI-Powered VAT Optimization:</w:t>
      </w:r>
      <w:r>
        <w:t xml:space="preserve"> </w:t>
      </w:r>
      <w:r>
        <w:t xml:space="preserve">Custom algorithm analyzing client transactions against current Lombardy VAT rates to identify savings opportunities unique to Milan businesses.</w:t>
      </w:r>
    </w:p>
    <w:p>
      <w:pPr>
        <w:numPr>
          <w:ilvl w:val="0"/>
          <w:numId w:val="1005"/>
        </w:numPr>
        <w:pStyle w:val="Compact"/>
      </w:pPr>
      <w:r>
        <w:rPr>
          <w:bCs/>
          <w:b/>
        </w:rPr>
        <w:t xml:space="preserve">Milan-Specific Mobile App:</w:t>
      </w:r>
      <w:r>
        <w:t xml:space="preserve"> </w:t>
      </w:r>
      <w:r>
        <w:t xml:space="preserve">Push notifications for Milan municipal tax deadlines (e.g., "Milan City Tax Payment Due in 3 Days").</w:t>
      </w:r>
    </w:p>
    <w:bookmarkEnd w:id="25"/>
    <w:bookmarkEnd w:id="26"/>
    <w:bookmarkStart w:id="27" w:name="X27a57b6162e45761817062720d794bbc82dc780"/>
    <w:p>
      <w:pPr>
        <w:pStyle w:val="Heading2"/>
      </w:pPr>
      <w:r>
        <w:t xml:space="preserve">Implementation Timeline (Italy Milan Focus)</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 Secure Milan Chamber of Commerce partnership</w:t>
      </w:r>
      <w:r>
        <w:br/>
      </w:r>
      <w:r>
        <w:t xml:space="preserve">- Launch Brera office and "Milan Tax Alert" newsletter</w:t>
      </w:r>
      <w:r>
        <w:br/>
      </w:r>
      <w:r>
        <w:t xml:space="preserve">- Target 50 SME pilot clients through business incubators</w:t>
      </w:r>
    </w:p>
    <w:p>
      <w:pPr>
        <w:pStyle w:val="BodyText"/>
      </w:pPr>
      <w:r>
        <w:t xml:space="preserve">Q2</w:t>
      </w:r>
    </w:p>
    <w:p>
      <w:pPr>
        <w:pStyle w:val="BodyText"/>
      </w:pPr>
      <w:r>
        <w:t xml:space="preserve">Host inaugural Milan Finance Summit at Palazzo Marino with tax officials</w:t>
      </w:r>
      <w:r>
        <w:br/>
      </w:r>
      <w:r>
        <w:t xml:space="preserve">- Deploy AI VAT tool for all new clients</w:t>
      </w:r>
      <w:r>
        <w:br/>
      </w:r>
      <w:r>
        <w:t xml:space="preserve">- Achieve 15% client acquisition from referral program</w:t>
      </w:r>
    </w:p>
    <w:p>
      <w:pPr>
        <w:pStyle w:val="BodyText"/>
      </w:pPr>
      <w:r>
        <w:t xml:space="preserve">Q3</w:t>
      </w:r>
    </w:p>
    <w:p>
      <w:pPr>
        <w:pStyle w:val="BodyText"/>
      </w:pPr>
      <w:r>
        <w:t xml:space="preserve">Collaborate with Milan Fashion District on "Tax Compliance for Designers" seminar series</w:t>
      </w:r>
      <w:r>
        <w:br/>
      </w:r>
      <w:r>
        <w:t xml:space="preserve">- Integrate with Milan's electronic invoicing (Fattura Elettronica) standards</w:t>
      </w:r>
    </w:p>
    <w:p>
      <w:pPr>
        <w:pStyle w:val="BodyText"/>
      </w:pPr>
      <w:r>
        <w:t xml:space="preserve">Q4</w:t>
      </w:r>
    </w:p>
    <w:p>
      <w:pPr>
        <w:pStyle w:val="BodyText"/>
      </w:pPr>
      <w:r>
        <w:t xml:space="preserve">Analyze Lombardy tax trends to launch Q1 2025 service bundle</w:t>
      </w:r>
      <w:r>
        <w:br/>
      </w:r>
      <w:r>
        <w:t xml:space="preserve">- Target 3 corporate contracts with multinational Milan HQs</w:t>
      </w:r>
    </w:p>
    <w:bookmarkEnd w:id="27"/>
    <w:bookmarkStart w:id="28" w:name="budget-allocation-italy-milan-focus"/>
    <w:p>
      <w:pPr>
        <w:pStyle w:val="Heading2"/>
      </w:pPr>
      <w:r>
        <w:t xml:space="preserve">Budget Allocation (Italy Milan Focus)</w:t>
      </w:r>
    </w:p>
    <w:p>
      <w:pPr>
        <w:pStyle w:val="FirstParagraph"/>
      </w:pPr>
      <w:r>
        <w:t xml:space="preserve">Total allocated budget: €185,000 (65% for local execution):</w:t>
      </w:r>
    </w:p>
    <w:p>
      <w:pPr>
        <w:numPr>
          <w:ilvl w:val="0"/>
          <w:numId w:val="1006"/>
        </w:numPr>
        <w:pStyle w:val="Compact"/>
      </w:pPr>
      <w:r>
        <w:t xml:space="preserve">45% - Milan-Specific Marketing (events, geo-targeted ads, office setup)</w:t>
      </w:r>
    </w:p>
    <w:p>
      <w:pPr>
        <w:numPr>
          <w:ilvl w:val="0"/>
          <w:numId w:val="1006"/>
        </w:numPr>
        <w:pStyle w:val="Compact"/>
      </w:pPr>
      <w:r>
        <w:t xml:space="preserve">25% - Technology Development (Milan regulatory API integrations)</w:t>
      </w:r>
    </w:p>
    <w:p>
      <w:pPr>
        <w:numPr>
          <w:ilvl w:val="0"/>
          <w:numId w:val="1006"/>
        </w:numPr>
        <w:pStyle w:val="Compact"/>
      </w:pPr>
      <w:r>
        <w:t xml:space="preserve">20% - Partnership Management (Chamber of Commerce, incubators)</w:t>
      </w:r>
    </w:p>
    <w:p>
      <w:pPr>
        <w:numPr>
          <w:ilvl w:val="0"/>
          <w:numId w:val="1006"/>
        </w:numPr>
        <w:pStyle w:val="Compact"/>
      </w:pPr>
      <w:r>
        <w:t xml:space="preserve">10% - Performance Tracking &amp; Local Analytics</w:t>
      </w:r>
    </w:p>
    <w:bookmarkEnd w:id="28"/>
    <w:bookmarkStart w:id="29" w:name="performance-metrics"/>
    <w:p>
      <w:pPr>
        <w:pStyle w:val="Heading2"/>
      </w:pPr>
      <w:r>
        <w:t xml:space="preserve">Performance Metrics</w:t>
      </w:r>
    </w:p>
    <w:p>
      <w:pPr>
        <w:pStyle w:val="FirstParagraph"/>
      </w:pPr>
      <w:r>
        <w:t xml:space="preserve">We will measure success through Milan-centric KPIs:</w:t>
      </w:r>
    </w:p>
    <w:p>
      <w:pPr>
        <w:numPr>
          <w:ilvl w:val="0"/>
          <w:numId w:val="1007"/>
        </w:numPr>
        <w:pStyle w:val="Compact"/>
      </w:pPr>
      <w:r>
        <w:rPr>
          <w:bCs/>
          <w:b/>
        </w:rPr>
        <w:t xml:space="preserve">Client Acquisition Cost (CAC):</w:t>
      </w:r>
      <w:r>
        <w:t xml:space="preserve"> </w:t>
      </w:r>
      <w:r>
        <w:t xml:space="preserve">Target ≤ €1,800 per client (below Milan industry average of €2,500)</w:t>
      </w:r>
    </w:p>
    <w:p>
      <w:pPr>
        <w:numPr>
          <w:ilvl w:val="0"/>
          <w:numId w:val="1007"/>
        </w:numPr>
        <w:pStyle w:val="Compact"/>
      </w:pPr>
      <w:r>
        <w:rPr>
          <w:bCs/>
          <w:b/>
        </w:rPr>
        <w:t xml:space="preserve">Milan Market Share:</w:t>
      </w:r>
      <w:r>
        <w:t xml:space="preserve"> </w:t>
      </w:r>
      <w:r>
        <w:t xml:space="preserve">Achieve 7% penetration among target SMEs by Year 2</w:t>
      </w:r>
    </w:p>
    <w:p>
      <w:pPr>
        <w:numPr>
          <w:ilvl w:val="0"/>
          <w:numId w:val="1007"/>
        </w:numPr>
        <w:pStyle w:val="Compact"/>
      </w:pPr>
      <w:r>
        <w:rPr>
          <w:bCs/>
          <w:b/>
        </w:rPr>
        <w:t xml:space="preserve">Cross-Sell Rate:</w:t>
      </w:r>
      <w:r>
        <w:t xml:space="preserve"> </w:t>
      </w:r>
      <w:r>
        <w:t xml:space="preserve">45% of Milan clients adopting additional services (e.g., payroll, tax advisory)</w:t>
      </w:r>
    </w:p>
    <w:p>
      <w:pPr>
        <w:numPr>
          <w:ilvl w:val="0"/>
          <w:numId w:val="1007"/>
        </w:numPr>
        <w:pStyle w:val="Compact"/>
      </w:pPr>
      <w:r>
        <w:rPr>
          <w:bCs/>
          <w:b/>
        </w:rPr>
        <w:t xml:space="preserve">Net Promoter Score (NPS):</w:t>
      </w:r>
      <w:r>
        <w:t xml:space="preserve"> </w:t>
      </w:r>
      <w:r>
        <w:t xml:space="preserve">Maintain ≥78 in Milan client surveys (vs. industry avg. 62)</w:t>
      </w:r>
    </w:p>
    <w:bookmarkEnd w:id="29"/>
    <w:bookmarkStart w:id="30" w:name="Xbc01bce2049f756ce26496f4df6c1dee2f51092"/>
    <w:p>
      <w:pPr>
        <w:pStyle w:val="Heading2"/>
      </w:pPr>
      <w:r>
        <w:t xml:space="preserve">Conclusion: Why This Marketing Plan Succeeds in Italy Milan</w:t>
      </w:r>
    </w:p>
    <w:p>
      <w:pPr>
        <w:pStyle w:val="FirstParagraph"/>
      </w:pPr>
      <w:r>
        <w:t xml:space="preserve">This Marketing Plan doesn't just offer Accountant services—it delivers a localized business advantage uniquely engineered for Italy Milan's economic ecosystem. By embedding our solution within Milan's regulatory fabric and leveraging the city's status as Europe's fashion, finance, and manufacturing nexus, we transform accounting from a compliance necessity into a strategic growth lever. The plan addresses the specific pain points of Milan businesses: complex local regulations that international firms mishandle and digital tools that Italian practices neglect. With our hyper-localized approach—backed by Lombardy-licensed Accountants speaking fluent Milanese business Italian—we create an unassailable position as the definitive Accountant partner for success in Italy's most dynamic market. This isn't merely a service; it's the financial infrastructure your Milan business needs to thrive.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Milan, Italy</dc:title>
  <dc:creator/>
  <dc:language>en</dc:language>
  <cp:keywords/>
  <dcterms:created xsi:type="dcterms:W3CDTF">2026-07-21T08:23:43Z</dcterms:created>
  <dcterms:modified xsi:type="dcterms:W3CDTF">2026-07-21T08:23:43Z</dcterms:modified>
</cp:coreProperties>
</file>

<file path=docProps/custom.xml><?xml version="1.0" encoding="utf-8"?>
<Properties xmlns="http://schemas.openxmlformats.org/officeDocument/2006/custom-properties" xmlns:vt="http://schemas.openxmlformats.org/officeDocument/2006/docPropsVTypes"/>
</file>