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Myanmar</w:t>
      </w:r>
      <w:r>
        <w:t xml:space="preserve"> </w:t>
      </w:r>
      <w:r>
        <w:t xml:space="preserve">Yangon</w:t>
      </w:r>
    </w:p>
    <w:bookmarkStart w:id="32" w:name="X5222ef54f0c855431e16f8ad0e2e30b6d9d0ff7"/>
    <w:p>
      <w:pPr>
        <w:pStyle w:val="Heading1"/>
      </w:pPr>
      <w:r>
        <w:t xml:space="preserve">Comprehensive Marketing Plan for Professional Accounting Services in Myanmar Yangon</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targeting businesses across Myanmar Yangon. As the economic landscape of Yangon rapidly evolves with increasing foreign investment and local entrepreneurship, demand for reliable accounting solutions has surged. Our plan positions our firm as the trusted Partner for financial excellence in Myanmar Yangon, delivering specialized services that address unique challenges faced by businesses in this dynamic market. The core objective is to capture 15% market share within Yangon's SME sector within three years through culturally attuned marketing strategies and exceptional service delivery.</w:t>
      </w:r>
    </w:p>
    <w:bookmarkEnd w:id="20"/>
    <w:bookmarkStart w:id="21" w:name="Xc3e817364a2a905bbf42876266b0343f40db633"/>
    <w:p>
      <w:pPr>
        <w:pStyle w:val="Heading2"/>
      </w:pPr>
      <w:r>
        <w:t xml:space="preserve">Market Analysis: Accounting Needs in Myanmar Yangon</w:t>
      </w:r>
    </w:p>
    <w:p>
      <w:pPr>
        <w:pStyle w:val="FirstParagraph"/>
      </w:pPr>
      <w:r>
        <w:t xml:space="preserve">Yangon, the economic heart of Myanmar, hosts over 60% of the nation's businesses. However, 78% of local SMEs struggle with complex accounting requirements due to evolving tax regulations (including recent Value-Added Tax reforms), limited financial literacy, and language barriers. Many businesses currently rely on outdated manual systems or unqualified personnel—creating a significant gap our professional Accountant services will fill. Competitor analysis reveals only three major firms offering internationally recognized services in Yangon, all with high pricing that excludes micro-enterprises. This presents a critical opportunity to introduce accessible yet premium accounting solutions tailored for Myanmar Yangon's business environment.</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1"/>
        </w:numPr>
        <w:pStyle w:val="Compact"/>
      </w:pPr>
      <w:r>
        <w:rPr>
          <w:bCs/>
          <w:b/>
        </w:rPr>
        <w:t xml:space="preserve">SME Owners (60%):</w:t>
      </w:r>
      <w:r>
        <w:t xml:space="preserve"> </w:t>
      </w:r>
      <w:r>
        <w:t xml:space="preserve">Local manufacturers, import/export firms, and retail businesses in Yangon needing compliant financial reporting under Myanmar's new tax codes.</w:t>
      </w:r>
    </w:p>
    <w:p>
      <w:pPr>
        <w:numPr>
          <w:ilvl w:val="0"/>
          <w:numId w:val="1001"/>
        </w:numPr>
        <w:pStyle w:val="Compact"/>
      </w:pPr>
      <w:r>
        <w:rPr>
          <w:bCs/>
          <w:b/>
        </w:rPr>
        <w:t xml:space="preserve">Foreign Investors (25%):</w:t>
      </w:r>
      <w:r>
        <w:t xml:space="preserve"> </w:t>
      </w:r>
      <w:r>
        <w:t xml:space="preserve">Multinational companies establishing operations in Yangon requiring localized accounting services that bridge international standards (IFRS) and Myanmar regulations.</w:t>
      </w:r>
    </w:p>
    <w:p>
      <w:pPr>
        <w:numPr>
          <w:ilvl w:val="0"/>
          <w:numId w:val="1001"/>
        </w:numPr>
        <w:pStyle w:val="Compact"/>
      </w:pPr>
      <w:r>
        <w:rPr>
          <w:bCs/>
          <w:b/>
        </w:rPr>
        <w:t xml:space="preserve">Startup Founders (15%):</w:t>
      </w:r>
      <w:r>
        <w:t xml:space="preserve"> </w:t>
      </w:r>
      <w:r>
        <w:t xml:space="preserve">Tech entrepreneurs and service-based startups navigating their first-year financial compliance in Yangon's competitive ecosystem.</w:t>
      </w:r>
    </w:p>
    <w:bookmarkEnd w:id="22"/>
    <w:bookmarkStart w:id="23" w:name="marketing-objectives-for-myanmar-yangon"/>
    <w:p>
      <w:pPr>
        <w:pStyle w:val="Heading2"/>
      </w:pPr>
      <w:r>
        <w:t xml:space="preserve">Marketing Objectives for Myanmar Yangon</w:t>
      </w:r>
    </w:p>
    <w:p>
      <w:pPr>
        <w:numPr>
          <w:ilvl w:val="0"/>
          <w:numId w:val="1002"/>
        </w:numPr>
        <w:pStyle w:val="Compact"/>
      </w:pPr>
      <w:r>
        <w:rPr>
          <w:bCs/>
          <w:b/>
        </w:rPr>
        <w:t xml:space="preserve">Market Penetration:</w:t>
      </w:r>
      <w:r>
        <w:t xml:space="preserve"> </w:t>
      </w:r>
      <w:r>
        <w:t xml:space="preserve">Acquire 300+ paying clients across Yangon within 18 months, with 45% from SMEs in Thilawa Special Economic Zone and downtown business districts.</w:t>
      </w:r>
    </w:p>
    <w:p>
      <w:pPr>
        <w:numPr>
          <w:ilvl w:val="0"/>
          <w:numId w:val="1002"/>
        </w:numPr>
        <w:pStyle w:val="Compact"/>
      </w:pPr>
      <w:r>
        <w:rPr>
          <w:bCs/>
          <w:b/>
        </w:rPr>
        <w:t xml:space="preserve">Brand Authority:</w:t>
      </w:r>
      <w:r>
        <w:t xml:space="preserve"> </w:t>
      </w:r>
      <w:r>
        <w:t xml:space="preserve">Achieve "Top Recommended Accountant" status in Yangon's business community through industry partnerships (e.g., Myanmar Chamber of Commerce) within two years.</w:t>
      </w:r>
    </w:p>
    <w:p>
      <w:pPr>
        <w:numPr>
          <w:ilvl w:val="0"/>
          <w:numId w:val="1002"/>
        </w:numPr>
        <w:pStyle w:val="Compact"/>
      </w:pPr>
      <w:r>
        <w:rPr>
          <w:bCs/>
          <w:b/>
        </w:rPr>
        <w:t xml:space="preserve">Client Retention:</w:t>
      </w:r>
      <w:r>
        <w:t xml:space="preserve"> </w:t>
      </w:r>
      <w:r>
        <w:t xml:space="preserve">Maintain 85% annual client retention through proactive financial advisory services, exceeding Yangon industry averages of 72%.</w:t>
      </w:r>
    </w:p>
    <w:bookmarkEnd w:id="23"/>
    <w:bookmarkStart w:id="27" w:name="strategic-marketing-approaches"/>
    <w:p>
      <w:pPr>
        <w:pStyle w:val="Heading2"/>
      </w:pPr>
      <w:r>
        <w:t xml:space="preserve">Strategic Marketing Approaches</w:t>
      </w:r>
    </w:p>
    <w:bookmarkStart w:id="24" w:name="X54038a38c7f2aaf8d2490857d07be5f1cff74ce"/>
    <w:p>
      <w:pPr>
        <w:pStyle w:val="Heading3"/>
      </w:pPr>
      <w:r>
        <w:t xml:space="preserve">Tactical #1: Hyper-Localized Content Marketing (Myanmar Yangon Focus)</w:t>
      </w:r>
    </w:p>
    <w:p>
      <w:pPr>
        <w:pStyle w:val="FirstParagraph"/>
      </w:pPr>
      <w:r>
        <w:t xml:space="preserve">We will develop monthly "Yangon Business Insight" guides addressing region-specific challenges:</w:t>
      </w:r>
      <w:r>
        <w:t xml:space="preserve"> </w:t>
      </w:r>
      <w:r>
        <w:t xml:space="preserve">• "Navigating Myanmar's New Tax Circular 2023 for Yangon Retailers"</w:t>
      </w:r>
      <w:r>
        <w:t xml:space="preserve"> </w:t>
      </w:r>
      <w:r>
        <w:t xml:space="preserve">• "Cost-Benefit Analysis of Digital Accounting Tools for Yangon Manufacturing SMEs"</w:t>
      </w:r>
      <w:r>
        <w:t xml:space="preserve"> </w:t>
      </w:r>
      <w:r>
        <w:t xml:space="preserve">These resources will be distributed through:</w:t>
      </w:r>
      <w:r>
        <w:t xml:space="preserve"> </w:t>
      </w:r>
      <w:r>
        <w:t xml:space="preserve">- Partnering with</w:t>
      </w:r>
      <w:r>
        <w:t xml:space="preserve"> </w:t>
      </w:r>
      <w:r>
        <w:rPr>
          <w:iCs/>
          <w:i/>
        </w:rPr>
        <w:t xml:space="preserve">Yangon Business Journal</w:t>
      </w:r>
      <w:r>
        <w:t xml:space="preserve"> </w:t>
      </w:r>
      <w:r>
        <w:t xml:space="preserve">(print/digital)</w:t>
      </w:r>
      <w:r>
        <w:t xml:space="preserve"> </w:t>
      </w:r>
      <w:r>
        <w:t xml:space="preserve">- WhatsApp business groups used by Yangon Chamber of Commerce members</w:t>
      </w:r>
      <w:r>
        <w:t xml:space="preserve"> </w:t>
      </w:r>
      <w:r>
        <w:t xml:space="preserve">- Free seminars at co-working spaces like</w:t>
      </w:r>
      <w:r>
        <w:t xml:space="preserve"> </w:t>
      </w:r>
      <w:r>
        <w:rPr>
          <w:iCs/>
          <w:i/>
        </w:rPr>
        <w:t xml:space="preserve">The Hive Myanmar</w:t>
      </w:r>
    </w:p>
    <w:bookmarkEnd w:id="24"/>
    <w:bookmarkStart w:id="25" w:name="X3eda9b3ba1cf84a7b49d8ca679cba38a5dc1db8"/>
    <w:p>
      <w:pPr>
        <w:pStyle w:val="Heading3"/>
      </w:pPr>
      <w:r>
        <w:t xml:space="preserve">Tactical #2: Culturally Resonant Digital Campaigns</w:t>
      </w:r>
    </w:p>
    <w:p>
      <w:pPr>
        <w:pStyle w:val="FirstParagraph"/>
      </w:pPr>
      <w:r>
        <w:t xml:space="preserve">Our digital strategy avoids generic Western marketing tactics. We'll:</w:t>
      </w:r>
      <w:r>
        <w:t xml:space="preserve"> </w:t>
      </w:r>
      <w:r>
        <w:t xml:space="preserve">• Run Facebook/Instagram ads featuring real Yangon business owners (with consent) sharing success stories ("How our Accountant helped my Yangon garment factory reduce tax penalties by 40%")</w:t>
      </w:r>
      <w:r>
        <w:t xml:space="preserve"> </w:t>
      </w:r>
      <w:r>
        <w:t xml:space="preserve">• Create short Burmese-language YouTube videos explaining accounting concepts using local examples (e.g., "Calculating VAT on Shan State Tea Imports in Myanmar")</w:t>
      </w:r>
      <w:r>
        <w:t xml:space="preserve"> </w:t>
      </w:r>
      <w:r>
        <w:t xml:space="preserve">• Leverage Google My Business with location tags for "Accountant near Sule Pagoda" or "Financial Services in Botahtaung"</w:t>
      </w:r>
    </w:p>
    <w:bookmarkEnd w:id="25"/>
    <w:bookmarkStart w:id="26" w:name="X88c3e9817f4bda29b8d87837127e129b651e86f"/>
    <w:p>
      <w:pPr>
        <w:pStyle w:val="Heading3"/>
      </w:pPr>
      <w:r>
        <w:t xml:space="preserve">Tactical #4: Strategic Partnerships in Myanmar Yangon</w:t>
      </w:r>
    </w:p>
    <w:p>
      <w:pPr>
        <w:pStyle w:val="FirstParagraph"/>
      </w:pPr>
      <w:r>
        <w:t xml:space="preserve">Form alliances with key Yangon ecosystem players:</w:t>
      </w:r>
      <w:r>
        <w:t xml:space="preserve"> </w:t>
      </w:r>
      <w:r>
        <w:t xml:space="preserve">•</w:t>
      </w:r>
      <w:r>
        <w:t xml:space="preserve"> </w:t>
      </w:r>
      <w:r>
        <w:rPr>
          <w:iCs/>
          <w:i/>
        </w:rPr>
        <w:t xml:space="preserve">Yangon International Airport Business Hub</w:t>
      </w:r>
      <w:r>
        <w:t xml:space="preserve">: Offering discounted accounting packages for new arrivals</w:t>
      </w:r>
      <w:r>
        <w:t xml:space="preserve"> </w:t>
      </w:r>
      <w:r>
        <w:t xml:space="preserve">•</w:t>
      </w:r>
      <w:r>
        <w:t xml:space="preserve"> </w:t>
      </w:r>
      <w:r>
        <w:rPr>
          <w:iCs/>
          <w:i/>
        </w:rPr>
        <w:t xml:space="preserve">Myanmar Microfinance Institutions</w:t>
      </w:r>
      <w:r>
        <w:t xml:space="preserve">: Co-branded financial health assessments for loan applicants</w:t>
      </w:r>
      <w:r>
        <w:t xml:space="preserve"> </w:t>
      </w:r>
      <w:r>
        <w:t xml:space="preserve">•</w:t>
      </w:r>
      <w:r>
        <w:t xml:space="preserve"> </w:t>
      </w:r>
      <w:r>
        <w:rPr>
          <w:iCs/>
          <w:i/>
        </w:rPr>
        <w:t xml:space="preserve">Digital Payment Providers (Wave, KBZ Pay)</w:t>
      </w:r>
      <w:r>
        <w:t xml:space="preserve">: Integrating accounting data with payment systems for seamless cash flow tracking</w:t>
      </w:r>
    </w:p>
    <w:bookmarkEnd w:id="26"/>
    <w:bookmarkEnd w:id="27"/>
    <w:bookmarkStart w:id="28" w:name="Xae7122a87759d62bbfef84e79582292c277f3e8"/>
    <w:p>
      <w:pPr>
        <w:pStyle w:val="Heading2"/>
      </w:pPr>
      <w:r>
        <w:t xml:space="preserve">Budget Allocation: Focused on Myanmar Yangon Impact</w:t>
      </w:r>
    </w:p>
    <w:p>
      <w:pPr>
        <w:pStyle w:val="FirstParagraph"/>
      </w:pPr>
      <w:r>
        <w:t xml:space="preserve">Total Year 1 Budget: $48,500 (USD)</w:t>
      </w:r>
      <w:r>
        <w:t xml:space="preserve"> </w:t>
      </w:r>
      <w:r>
        <w:t xml:space="preserve">• 35% ($16,975): Localized content creation and SEO for "Accountant in Yangon" keywords</w:t>
      </w:r>
      <w:r>
        <w:t xml:space="preserve"> </w:t>
      </w:r>
      <w:r>
        <w:t xml:space="preserve">• 25% ($12,125): Partnerships with Yangon business associations and event sponsorships</w:t>
      </w:r>
      <w:r>
        <w:t xml:space="preserve"> </w:t>
      </w:r>
      <w:r>
        <w:t xml:space="preserve">• 20% ($9,700): Digital advertising targeting Yangon ZIP codes (e.g., 11164, 15037)</w:t>
      </w:r>
      <w:r>
        <w:t xml:space="preserve"> </w:t>
      </w:r>
      <w:r>
        <w:t xml:space="preserve">• 15% ($7,275): Client onboarding kits with Burmese/English accounting guides</w:t>
      </w:r>
      <w:r>
        <w:t xml:space="preserve"> </w:t>
      </w:r>
      <w:r>
        <w:t xml:space="preserve">• 5% ($2,425): Contingency for unexpected market opportunities in Yangon</w:t>
      </w:r>
    </w:p>
    <w:bookmarkEnd w:id="28"/>
    <w:bookmarkStart w:id="29" w:name="Xbc0e65eaedc5e10499663713f7010b544aaa357"/>
    <w:p>
      <w:pPr>
        <w:pStyle w:val="Heading2"/>
      </w:pPr>
      <w:r>
        <w:t xml:space="preserve">Implementation Timeline: Yangon-First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Myanmar Yangon</w:t>
            </w:r>
          </w:p>
        </w:tc>
      </w:tr>
      <w:tr>
        <w:tc>
          <w:tcPr/>
          <w:p>
            <w:pPr>
              <w:pStyle w:val="Compact"/>
              <w:jc w:val="left"/>
            </w:pPr>
            <w:r>
              <w:t xml:space="preserve">Q1 2024</w:t>
            </w:r>
          </w:p>
        </w:tc>
        <w:tc>
          <w:tcPr/>
          <w:p>
            <w:pPr>
              <w:pStyle w:val="Compact"/>
              <w:jc w:val="left"/>
            </w:pPr>
            <w:r>
              <w:t xml:space="preserve">Establish office near Sule Pagoda; Launch "Yangon Financial Health Check" free seminar series; Begin partnerships with Myanmar Chamber of Commerce</w:t>
            </w:r>
          </w:p>
        </w:tc>
      </w:tr>
      <w:tr>
        <w:tc>
          <w:tcPr/>
          <w:p>
            <w:pPr>
              <w:pStyle w:val="Compact"/>
              <w:jc w:val="left"/>
            </w:pPr>
            <w:r>
              <w:t xml:space="preserve">Q2 2024</w:t>
            </w:r>
          </w:p>
        </w:tc>
        <w:tc>
          <w:tcPr/>
          <w:p>
            <w:pPr>
              <w:pStyle w:val="Compact"/>
              <w:jc w:val="left"/>
            </w:pPr>
            <w:r>
              <w:t xml:space="preserve">Release first Burmese-language accounting guide; Secure 5 anchor clients from Thilawa SEZ; Optimize Google Business Profile for Yangon location visibility</w:t>
            </w:r>
          </w:p>
        </w:tc>
      </w:tr>
      <w:tr>
        <w:tc>
          <w:tcPr/>
          <w:p>
            <w:pPr>
              <w:pStyle w:val="Compact"/>
              <w:jc w:val="left"/>
            </w:pPr>
            <w:r>
              <w:t xml:space="preserve">Q3 2024</w:t>
            </w:r>
          </w:p>
        </w:tc>
        <w:tc>
          <w:tcPr/>
          <w:p>
            <w:pPr>
              <w:pStyle w:val="Compact"/>
              <w:jc w:val="left"/>
            </w:pPr>
            <w:r>
              <w:t xml:space="preserve">Host "Digital Accounting for Yangon Startups" workshop at Co-working spaces; Initiate referral program with local lawyers/consultants in Yangon</w:t>
            </w:r>
          </w:p>
        </w:tc>
      </w:tr>
      <w:tr>
        <w:tc>
          <w:tcPr/>
          <w:p>
            <w:pPr>
              <w:pStyle w:val="Compact"/>
              <w:jc w:val="left"/>
            </w:pPr>
            <w:r>
              <w:t xml:space="preserve">Q4 2024</w:t>
            </w:r>
          </w:p>
        </w:tc>
        <w:tc>
          <w:tcPr/>
          <w:p>
            <w:pPr>
              <w:pStyle w:val="Compact"/>
              <w:jc w:val="left"/>
            </w:pPr>
            <w:r>
              <w:t xml:space="preserve">Launch client retention campaign featuring success stories from Yangon businesses; Apply for "Yangon Business Excellence Award" recognition</w:t>
            </w:r>
          </w:p>
        </w:tc>
      </w:tr>
    </w:tbl>
    <w:bookmarkEnd w:id="29"/>
    <w:bookmarkStart w:id="30" w:name="X2786e1316742a329a922c54b37ecff4edd2db4c"/>
    <w:p>
      <w:pPr>
        <w:pStyle w:val="Heading2"/>
      </w:pPr>
      <w:r>
        <w:t xml:space="preserve">Evaluation Metrics: Measuring Success in Myanmar Context</w:t>
      </w:r>
    </w:p>
    <w:p>
      <w:pPr>
        <w:pStyle w:val="FirstParagraph"/>
      </w:pPr>
      <w:r>
        <w:t xml:space="preserve">We track KPIs specific to Yangon's market dynamics:</w:t>
      </w:r>
      <w:r>
        <w:t xml:space="preserve"> </w:t>
      </w:r>
      <w:r>
        <w:t xml:space="preserve">•</w:t>
      </w:r>
      <w:r>
        <w:t xml:space="preserve"> </w:t>
      </w:r>
      <w:r>
        <w:rPr>
          <w:bCs/>
          <w:b/>
        </w:rPr>
        <w:t xml:space="preserve">Local SEO Dominance:</w:t>
      </w:r>
      <w:r>
        <w:t xml:space="preserve"> </w:t>
      </w:r>
      <w:r>
        <w:t xml:space="preserve">Top 3 ranking for "Accountant Yangon" and "Business Accountant Myanmar" on Google (tracked via SEMrush)</w:t>
      </w:r>
      <w:r>
        <w:t xml:space="preserve"> </w:t>
      </w:r>
      <w:r>
        <w:t xml:space="preserve">•</w:t>
      </w:r>
      <w:r>
        <w:t xml:space="preserve"> </w:t>
      </w:r>
      <w:r>
        <w:rPr>
          <w:bCs/>
          <w:b/>
        </w:rPr>
        <w:t xml:space="preserve">Client Acquisition Cost (CAC):</w:t>
      </w:r>
      <w:r>
        <w:t xml:space="preserve"> </w:t>
      </w:r>
      <w:r>
        <w:t xml:space="preserve">Targeting $85 CAC vs. Yangon average of $142</w:t>
      </w:r>
      <w:r>
        <w:t xml:space="preserve"> </w:t>
      </w:r>
      <w:r>
        <w:t xml:space="preserve">•</w:t>
      </w:r>
      <w:r>
        <w:t xml:space="preserve"> </w:t>
      </w:r>
      <w:r>
        <w:rPr>
          <w:bCs/>
          <w:b/>
        </w:rPr>
        <w:t xml:space="preserve">Cultural Relevance Score:</w:t>
      </w:r>
      <w:r>
        <w:t xml:space="preserve"> </w:t>
      </w:r>
      <w:r>
        <w:t xml:space="preserve">90%+ positive feedback on materials in Burmese language from Yangon clients (measured via post-service surveys)</w:t>
      </w:r>
      <w:r>
        <w:t xml:space="preserve"> </w:t>
      </w:r>
      <w:r>
        <w:t xml:space="preserve">•</w:t>
      </w:r>
      <w:r>
        <w:t xml:space="preserve"> </w:t>
      </w:r>
      <w:r>
        <w:rPr>
          <w:bCs/>
          <w:b/>
        </w:rPr>
        <w:t xml:space="preserve">Market Share Growth:</w:t>
      </w:r>
      <w:r>
        <w:t xml:space="preserve"> </w:t>
      </w:r>
      <w:r>
        <w:t xml:space="preserve">Monthly increase in client base within Yangon's key districts (Botahtaung, Mingaladon, Dagon)</w:t>
      </w:r>
    </w:p>
    <w:bookmarkEnd w:id="30"/>
    <w:bookmarkStart w:id="31" w:name="X81d274afd7204e69cf0d9d4d0ea60bd96f40ea9"/>
    <w:p>
      <w:pPr>
        <w:pStyle w:val="Heading2"/>
      </w:pPr>
      <w:r>
        <w:t xml:space="preserve">Conclusion: The Future of Accounting in Myanmar Yangon</w:t>
      </w:r>
    </w:p>
    <w:p>
      <w:pPr>
        <w:pStyle w:val="FirstParagraph"/>
      </w:pPr>
      <w:r>
        <w:t xml:space="preserve">This Marketing Plan positions our firm not merely as an Accountant service provider but as a growth catalyst for businesses navigating Myanmar Yangon's unique economic environment. By embedding cultural understanding into every marketing touchpoint—from Burmese-language content to location-based services—we transcend traditional accounting models. In a market where 68% of businesses cite "lack of local expertise" as their top accounting challenge, our culturally fluent approach becomes our most powerful differentiator. As Yangon continues to emerge as Southeast Asia's next business frontier, this Marketing Plan ensures we are the first-choice Accountant for growth-oriented enterprises seeking compliance without compromise.</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Myanmar Yangon</dc:title>
  <dc:creator/>
  <dc:language>en</dc:language>
  <cp:keywords/>
  <dcterms:created xsi:type="dcterms:W3CDTF">2026-07-21T09:09:18Z</dcterms:created>
  <dcterms:modified xsi:type="dcterms:W3CDTF">2026-07-21T09:09:18Z</dcterms:modified>
</cp:coreProperties>
</file>

<file path=docProps/custom.xml><?xml version="1.0" encoding="utf-8"?>
<Properties xmlns="http://schemas.openxmlformats.org/officeDocument/2006/custom-properties" xmlns:vt="http://schemas.openxmlformats.org/officeDocument/2006/docPropsVTypes"/>
</file>