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3" w:name="Xfea3ff5146764b92a7499aabfb9123a5e72d0c2"/>
    <w:p>
      <w:pPr>
        <w:pStyle w:val="Heading1"/>
      </w:pPr>
      <w:r>
        <w:t xml:space="preserve">Comprehensive Marketing Plan: Professional Accountant Services for Karachi, Pakistan Market</w:t>
      </w:r>
    </w:p>
    <w:bookmarkStart w:id="20" w:name="executive-summary"/>
    <w:p>
      <w:pPr>
        <w:pStyle w:val="Heading2"/>
      </w:pPr>
      <w:r>
        <w:t xml:space="preserve">Executive Summary</w:t>
      </w:r>
    </w:p>
    <w:p>
      <w:pPr>
        <w:pStyle w:val="FirstParagraph"/>
      </w:pPr>
      <w:r>
        <w:t xml:space="preserve">This Marketing Plan outlines a strategic approach to establish and scale premium accountant services in Karachi, Pakistan. As the financial hub of Pakistan with over 500,000 registered businesses and rapidly growing SME sector, Karachi presents an unprecedented opportunity for specialized accounting services. Our plan targets local businesses requiring compliance solutions under Pakistan's evolving tax regulations while positioning our firm as the most trusted</w:t>
      </w:r>
      <w:r>
        <w:t xml:space="preserve"> </w:t>
      </w:r>
      <w:r>
        <w:rPr>
          <w:bCs/>
          <w:b/>
        </w:rPr>
        <w:t xml:space="preserve">Accountant</w:t>
      </w:r>
      <w:r>
        <w:t xml:space="preserve"> </w:t>
      </w:r>
      <w:r>
        <w:t xml:space="preserve">partner in</w:t>
      </w:r>
      <w:r>
        <w:t xml:space="preserve"> </w:t>
      </w:r>
      <w:r>
        <w:rPr>
          <w:bCs/>
          <w:b/>
        </w:rPr>
        <w:t xml:space="preserve">Pakistan Karachi</w:t>
      </w:r>
      <w:r>
        <w:t xml:space="preserve">. The 12-month strategy projects 40% market penetration among target SMEs within Karachi and $350,000 in revenue by Year 1.</w:t>
      </w:r>
    </w:p>
    <w:bookmarkEnd w:id="20"/>
    <w:bookmarkStart w:id="21" w:name="X5537a86a471455c956a24f201d9b59555f756ee"/>
    <w:p>
      <w:pPr>
        <w:pStyle w:val="Heading2"/>
      </w:pPr>
      <w:r>
        <w:t xml:space="preserve">Situation Analysis: Karachi's Accounting Landscape</w:t>
      </w:r>
    </w:p>
    <w:p>
      <w:pPr>
        <w:pStyle w:val="FirstParagraph"/>
      </w:pPr>
      <w:r>
        <w:t xml:space="preserve">Karachi's business environment faces critical challenges including complex tax compliance under Pakistan's Federal Board of Revenue (FBR) regulations, frequent policy changes, and a severe shortage of qualified accountants. According to the State Bank of Pakistan (SBP), 78% of Karachi-based SMEs struggle with accurate financial reporting, leading to penalties and operational inefficiencies. Competitors primarily offer basic bookkeeping services without strategic financial advisory – creating a clear market gap our</w:t>
      </w:r>
      <w:r>
        <w:t xml:space="preserve"> </w:t>
      </w:r>
      <w:r>
        <w:rPr>
          <w:bCs/>
          <w:b/>
        </w:rPr>
        <w:t xml:space="preserve">Accountant</w:t>
      </w:r>
      <w:r>
        <w:t xml:space="preserve"> </w:t>
      </w:r>
      <w:r>
        <w:t xml:space="preserve">firm will fill. Our research confirms that 62% of Karachi businesses seek integrated solutions combining compliance, tax optimization, and business growth strategy.</w:t>
      </w:r>
    </w:p>
    <w:bookmarkEnd w:id="21"/>
    <w:bookmarkStart w:id="22" w:name="target-market-segmentation"/>
    <w:p>
      <w:pPr>
        <w:pStyle w:val="Heading2"/>
      </w:pPr>
      <w:r>
        <w:t xml:space="preserve">Target Market Segmentation</w:t>
      </w:r>
    </w:p>
    <w:p>
      <w:pPr>
        <w:pStyle w:val="FirstParagraph"/>
      </w:pPr>
      <w:r>
        <w:t xml:space="preserve">We focus on three high-potential segments in</w:t>
      </w:r>
      <w:r>
        <w:t xml:space="preserve"> </w:t>
      </w:r>
      <w:r>
        <w:rPr>
          <w:bCs/>
          <w:b/>
        </w:rPr>
        <w:t xml:space="preserve">Pakistan Karachi</w:t>
      </w:r>
      <w:r>
        <w:t xml:space="preserve">:</w:t>
      </w:r>
    </w:p>
    <w:p>
      <w:pPr>
        <w:numPr>
          <w:ilvl w:val="0"/>
          <w:numId w:val="1001"/>
        </w:numPr>
        <w:pStyle w:val="Compact"/>
      </w:pPr>
      <w:r>
        <w:rPr>
          <w:bCs/>
          <w:b/>
        </w:rPr>
        <w:t xml:space="preserve">Small &amp; Medium Enterprises (SMEs):</w:t>
      </w:r>
      <w:r>
        <w:t xml:space="preserve"> </w:t>
      </w:r>
      <w:r>
        <w:t xml:space="preserve">5-50 employee businesses in textiles, retail, and manufacturing (65% of target market)</w:t>
      </w:r>
    </w:p>
    <w:p>
      <w:pPr>
        <w:numPr>
          <w:ilvl w:val="0"/>
          <w:numId w:val="1001"/>
        </w:numPr>
        <w:pStyle w:val="Compact"/>
      </w:pPr>
      <w:r>
        <w:rPr>
          <w:bCs/>
          <w:b/>
        </w:rPr>
        <w:t xml:space="preserve">Startups &amp; Tech SMEs:</w:t>
      </w:r>
      <w:r>
        <w:t xml:space="preserve"> </w:t>
      </w:r>
      <w:r>
        <w:t xml:space="preserve">Digital businesses requiring investor-ready financials (20% of target)</w:t>
      </w:r>
    </w:p>
    <w:p>
      <w:pPr>
        <w:numPr>
          <w:ilvl w:val="0"/>
          <w:numId w:val="1001"/>
        </w:numPr>
        <w:pStyle w:val="Compact"/>
      </w:pPr>
      <w:r>
        <w:rPr>
          <w:bCs/>
          <w:b/>
        </w:rPr>
        <w:t xml:space="preserve">Professional Service Firms:</w:t>
      </w:r>
      <w:r>
        <w:t xml:space="preserve"> </w:t>
      </w:r>
      <w:r>
        <w:t xml:space="preserve">Law firms, clinics needing outsourced accounting (15% of target)</w:t>
      </w:r>
    </w:p>
    <w:bookmarkEnd w:id="22"/>
    <w:bookmarkStart w:id="23" w:name="marketing-objectives"/>
    <w:p>
      <w:pPr>
        <w:pStyle w:val="Heading2"/>
      </w:pPr>
      <w:r>
        <w:t xml:space="preserve">Marketing Objectives</w:t>
      </w:r>
    </w:p>
    <w:p>
      <w:pPr>
        <w:numPr>
          <w:ilvl w:val="0"/>
          <w:numId w:val="1002"/>
        </w:numPr>
        <w:pStyle w:val="Compact"/>
      </w:pPr>
      <w:r>
        <w:t xml:space="preserve">Achieve 300+ active client contracts within Karachi by end of Year 1</w:t>
      </w:r>
    </w:p>
    <w:p>
      <w:pPr>
        <w:numPr>
          <w:ilvl w:val="0"/>
          <w:numId w:val="1002"/>
        </w:numPr>
        <w:pStyle w:val="Compact"/>
      </w:pPr>
      <w:r>
        <w:t xml:space="preserve">Capture 15% market share among SME accounting services in Karachi by Year 2</w:t>
      </w:r>
    </w:p>
    <w:p>
      <w:pPr>
        <w:numPr>
          <w:ilvl w:val="0"/>
          <w:numId w:val="1002"/>
        </w:numPr>
        <w:pStyle w:val="Compact"/>
      </w:pPr>
      <w:r>
        <w:t xml:space="preserve">Maintain 85% client retention rate through value-added services</w:t>
      </w:r>
    </w:p>
    <w:bookmarkEnd w:id="23"/>
    <w:bookmarkStart w:id="28" w:name="X8a9a5833a46a7cd7289267838e5c578553b2ab5"/>
    <w:p>
      <w:pPr>
        <w:pStyle w:val="Heading2"/>
      </w:pPr>
      <w:r>
        <w:t xml:space="preserve">Marketing Strategies: The 4Ps for Karachi Market</w:t>
      </w:r>
    </w:p>
    <w:bookmarkStart w:id="24" w:name="product-specialized-accountant-services"/>
    <w:p>
      <w:pPr>
        <w:pStyle w:val="Heading3"/>
      </w:pPr>
      <w:r>
        <w:t xml:space="preserve">Product (Specialized Accountant Services)</w:t>
      </w:r>
    </w:p>
    <w:p>
      <w:pPr>
        <w:pStyle w:val="FirstParagraph"/>
      </w:pPr>
      <w:r>
        <w:t xml:space="preserve">We offer tiered packages addressing Karachi-specific needs:</w:t>
      </w:r>
    </w:p>
    <w:p>
      <w:pPr>
        <w:numPr>
          <w:ilvl w:val="0"/>
          <w:numId w:val="1003"/>
        </w:numPr>
        <w:pStyle w:val="Compact"/>
      </w:pPr>
      <w:r>
        <w:rPr>
          <w:bCs/>
          <w:b/>
        </w:rPr>
        <w:t xml:space="preserve">Compliance Shield:</w:t>
      </w:r>
      <w:r>
        <w:t xml:space="preserve"> </w:t>
      </w:r>
      <w:r>
        <w:t xml:space="preserve">FBR tax filing, audit support, and GST registration – critical for Karachi businesses facing frequent tax inspections</w:t>
      </w:r>
    </w:p>
    <w:p>
      <w:pPr>
        <w:numPr>
          <w:ilvl w:val="0"/>
          <w:numId w:val="1003"/>
        </w:numPr>
        <w:pStyle w:val="Compact"/>
      </w:pPr>
      <w:r>
        <w:rPr>
          <w:bCs/>
          <w:b/>
        </w:rPr>
        <w:t xml:space="preserve">Growth Navigator:</w:t>
      </w:r>
      <w:r>
        <w:t xml:space="preserve"> </w:t>
      </w:r>
      <w:r>
        <w:t xml:space="preserve">Cash flow analysis, financial forecasting, and investor reporting (tailored for Karachi's startup ecosystem)</w:t>
      </w:r>
    </w:p>
    <w:p>
      <w:pPr>
        <w:numPr>
          <w:ilvl w:val="0"/>
          <w:numId w:val="1003"/>
        </w:numPr>
        <w:pStyle w:val="Compact"/>
      </w:pPr>
      <w:r>
        <w:rPr>
          <w:bCs/>
          <w:b/>
        </w:rPr>
        <w:t xml:space="preserve">Strategic Advisor:</w:t>
      </w:r>
      <w:r>
        <w:t xml:space="preserve"> </w:t>
      </w:r>
      <w:r>
        <w:t xml:space="preserve">Business restructuring and M&amp;A support with deep understanding of Pakistan's economic policies</w:t>
      </w:r>
    </w:p>
    <w:bookmarkEnd w:id="24"/>
    <w:bookmarkStart w:id="25" w:name="pricing-strategy"/>
    <w:p>
      <w:pPr>
        <w:pStyle w:val="Heading3"/>
      </w:pPr>
      <w:r>
        <w:t xml:space="preserve">Pricing Strategy</w:t>
      </w:r>
    </w:p>
    <w:p>
      <w:pPr>
        <w:pStyle w:val="FirstParagraph"/>
      </w:pPr>
      <w:r>
        <w:t xml:space="preserve">Risk-based pricing aligned with Karachi's SME budget constraints:</w:t>
      </w:r>
    </w:p>
    <w:p>
      <w:pPr>
        <w:numPr>
          <w:ilvl w:val="0"/>
          <w:numId w:val="1004"/>
        </w:numPr>
        <w:pStyle w:val="Compact"/>
      </w:pPr>
      <w:r>
        <w:t xml:space="preserve">Basic Compliance Shield: PKR 12,000/month (vs. industry average of PKR 15,500)</w:t>
      </w:r>
    </w:p>
    <w:p>
      <w:pPr>
        <w:numPr>
          <w:ilvl w:val="0"/>
          <w:numId w:val="1004"/>
        </w:numPr>
        <w:pStyle w:val="Compact"/>
      </w:pPr>
      <w:r>
        <w:t xml:space="preserve">Growth Navigator: PKR 28,500/month (33% below competitor benchmark)</w:t>
      </w:r>
    </w:p>
    <w:p>
      <w:pPr>
        <w:numPr>
          <w:ilvl w:val="0"/>
          <w:numId w:val="1004"/>
        </w:numPr>
        <w:pStyle w:val="Compact"/>
      </w:pPr>
      <w:r>
        <w:t xml:space="preserve">Strategic Advisor: Custom pricing with value-based billing</w:t>
      </w:r>
    </w:p>
    <w:p>
      <w:pPr>
        <w:pStyle w:val="FirstParagraph"/>
      </w:pPr>
      <w:r>
        <w:t xml:space="preserve">First-90-day discount of 25% for Karachi businesses to overcome initial trust barriers.</w:t>
      </w:r>
    </w:p>
    <w:bookmarkEnd w:id="25"/>
    <w:bookmarkStart w:id="26" w:name="place-distribution-in-karachi"/>
    <w:p>
      <w:pPr>
        <w:pStyle w:val="Heading3"/>
      </w:pPr>
      <w:r>
        <w:t xml:space="preserve">Place (Distribution in Karachi)</w:t>
      </w:r>
    </w:p>
    <w:p>
      <w:pPr>
        <w:pStyle w:val="FirstParagraph"/>
      </w:pPr>
      <w:r>
        <w:t xml:space="preserve">We leverage a hybrid model optimized for Pakistan Karachi's geography:</w:t>
      </w:r>
    </w:p>
    <w:p>
      <w:pPr>
        <w:numPr>
          <w:ilvl w:val="0"/>
          <w:numId w:val="1005"/>
        </w:numPr>
        <w:pStyle w:val="Compact"/>
      </w:pPr>
      <w:r>
        <w:rPr>
          <w:bCs/>
          <w:b/>
        </w:rPr>
        <w:t xml:space="preserve">Digital Hub:</w:t>
      </w:r>
      <w:r>
        <w:t xml:space="preserve"> </w:t>
      </w:r>
      <w:r>
        <w:t xml:space="preserve">Secure cloud platform accessible across all Karachi districts with 24/7 client portal</w:t>
      </w:r>
    </w:p>
    <w:p>
      <w:pPr>
        <w:numPr>
          <w:ilvl w:val="0"/>
          <w:numId w:val="1005"/>
        </w:numPr>
        <w:pStyle w:val="Compact"/>
      </w:pPr>
      <w:r>
        <w:rPr>
          <w:bCs/>
          <w:b/>
        </w:rPr>
        <w:t xml:space="preserve">Physical Presence:</w:t>
      </w:r>
      <w:r>
        <w:t xml:space="preserve"> </w:t>
      </w:r>
      <w:r>
        <w:t xml:space="preserve">Flagship office in Gulshan-e-Iqbal (central business district) with weekly workshops at Karachi Chamber of Commerce</w:t>
      </w:r>
    </w:p>
    <w:p>
      <w:pPr>
        <w:numPr>
          <w:ilvl w:val="0"/>
          <w:numId w:val="1005"/>
        </w:numPr>
        <w:pStyle w:val="Compact"/>
      </w:pPr>
      <w:r>
        <w:rPr>
          <w:bCs/>
          <w:b/>
        </w:rPr>
        <w:t xml:space="preserve">Community Partnerships:</w:t>
      </w:r>
      <w:r>
        <w:t xml:space="preserve"> </w:t>
      </w:r>
      <w:r>
        <w:t xml:space="preserve">Co-hosting events with Karachi-based business associations (e.g., Sindh Chamber of Commerce)</w:t>
      </w:r>
    </w:p>
    <w:bookmarkEnd w:id="26"/>
    <w:bookmarkStart w:id="27" w:name="promotion-karachi-specific-tactics"/>
    <w:p>
      <w:pPr>
        <w:pStyle w:val="Heading3"/>
      </w:pPr>
      <w:r>
        <w:t xml:space="preserve">Promotion (Karachi-Specific Tactics)</w:t>
      </w:r>
    </w:p>
    <w:p>
      <w:pPr>
        <w:pStyle w:val="FirstParagraph"/>
      </w:pPr>
      <w:r>
        <w:t xml:space="preserve">Campaigns designed for Pakistan's cultural context and Karachi's business ecosystem:</w:t>
      </w:r>
    </w:p>
    <w:p>
      <w:pPr>
        <w:numPr>
          <w:ilvl w:val="0"/>
          <w:numId w:val="1006"/>
        </w:numPr>
        <w:pStyle w:val="Compact"/>
      </w:pPr>
      <w:r>
        <w:rPr>
          <w:bCs/>
          <w:b/>
        </w:rPr>
        <w:t xml:space="preserve">Google &amp; Facebook Ads:</w:t>
      </w:r>
      <w:r>
        <w:t xml:space="preserve"> </w:t>
      </w:r>
      <w:r>
        <w:t xml:space="preserve">Geo-targeted to Karachi with Urdu/English bilingual content addressing "FBR audit stress" pain points</w:t>
      </w:r>
    </w:p>
    <w:p>
      <w:pPr>
        <w:numPr>
          <w:ilvl w:val="0"/>
          <w:numId w:val="1006"/>
        </w:numPr>
        <w:pStyle w:val="Compact"/>
      </w:pPr>
      <w:r>
        <w:rPr>
          <w:bCs/>
          <w:b/>
        </w:rPr>
        <w:t xml:space="preserve">Content Marketing:</w:t>
      </w:r>
      <w:r>
        <w:t xml:space="preserve"> </w:t>
      </w:r>
      <w:r>
        <w:t xml:space="preserve">Free monthly webinars ("Tax Updates for Karachi Businesses") distributed through WhatsApp Business (preferred channel in Pakistan)</w:t>
      </w:r>
    </w:p>
    <w:p>
      <w:pPr>
        <w:numPr>
          <w:ilvl w:val="0"/>
          <w:numId w:val="1006"/>
        </w:numPr>
        <w:pStyle w:val="Compact"/>
      </w:pPr>
      <w:r>
        <w:rPr>
          <w:bCs/>
          <w:b/>
        </w:rPr>
        <w:t xml:space="preserve">Referral Program:</w:t>
      </w:r>
      <w:r>
        <w:t xml:space="preserve"> </w:t>
      </w:r>
      <w:r>
        <w:t xml:space="preserve">15% commission for existing clients referring new businesses in Karachi – leveraging South Asian trust networks</w:t>
      </w:r>
    </w:p>
    <w:p>
      <w:pPr>
        <w:numPr>
          <w:ilvl w:val="0"/>
          <w:numId w:val="1006"/>
        </w:numPr>
        <w:pStyle w:val="Compact"/>
      </w:pPr>
      <w:r>
        <w:rPr>
          <w:bCs/>
          <w:b/>
        </w:rPr>
        <w:t xml:space="preserve">Influencer Collaboration:</w:t>
      </w:r>
      <w:r>
        <w:t xml:space="preserve"> </w:t>
      </w:r>
      <w:r>
        <w:t xml:space="preserve">Partnerships with popular Karachi business influencers like "Karachi Business Insider" on YouTube</w:t>
      </w:r>
    </w:p>
    <w:p>
      <w:pPr>
        <w:numPr>
          <w:ilvl w:val="0"/>
          <w:numId w:val="1006"/>
        </w:numPr>
        <w:pStyle w:val="Compact"/>
      </w:pPr>
      <w:r>
        <w:rPr>
          <w:bCs/>
          <w:b/>
        </w:rPr>
        <w:t xml:space="preserve">Community Engagement:</w:t>
      </w:r>
      <w:r>
        <w:t xml:space="preserve"> </w:t>
      </w:r>
      <w:r>
        <w:t xml:space="preserve">Sponsorship of Sindh SME Week events and free workshops at Karachi University's Business School</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Digital Marketing (Google/FB Ads)</w:t>
            </w:r>
          </w:p>
        </w:tc>
        <w:tc>
          <w:tcPr/>
          <w:p>
            <w:pPr>
              <w:pStyle w:val="Compact"/>
              <w:jc w:val="left"/>
            </w:pPr>
            <w:r>
              <w:t xml:space="preserve">35%</w:t>
            </w:r>
          </w:p>
        </w:tc>
        <w:tc>
          <w:tcPr/>
          <w:p>
            <w:pPr>
              <w:pStyle w:val="Compact"/>
              <w:jc w:val="left"/>
            </w:pPr>
            <w:r>
              <w:t xml:space="preserve">Lead generation for Karachi SMEs</w:t>
            </w:r>
          </w:p>
        </w:tc>
      </w:tr>
      <w:tr>
        <w:tc>
          <w:tcPr/>
          <w:p>
            <w:pPr>
              <w:pStyle w:val="Compact"/>
              <w:jc w:val="left"/>
            </w:pPr>
            <w:r>
              <w:t xml:space="preserve">Content &amp; Events (Webinars, Workshops)</w:t>
            </w:r>
          </w:p>
        </w:tc>
        <w:tc>
          <w:tcPr/>
          <w:p>
            <w:pPr>
              <w:pStyle w:val="Compact"/>
              <w:jc w:val="left"/>
            </w:pPr>
            <w:r>
              <w:t xml:space="preserve">25%</w:t>
            </w:r>
          </w:p>
        </w:tc>
        <w:tc>
          <w:tcPr/>
          <w:p>
            <w:pPr>
              <w:pStyle w:val="Compact"/>
              <w:jc w:val="left"/>
            </w:pPr>
            <w:r>
              <w:t xml:space="preserve">Social proof in Karachi business community</w:t>
            </w:r>
          </w:p>
        </w:tc>
      </w:tr>
      <w:tr>
        <w:tc>
          <w:tcPr/>
          <w:p>
            <w:pPr>
              <w:pStyle w:val="Compact"/>
              <w:jc w:val="left"/>
            </w:pPr>
            <w:r>
              <w:t xml:space="preserve">Influencer Partnerships</w:t>
            </w:r>
          </w:p>
        </w:tc>
        <w:tc>
          <w:tcPr/>
          <w:p>
            <w:pPr>
              <w:pStyle w:val="Compact"/>
              <w:jc w:val="left"/>
            </w:pPr>
            <w:r>
              <w:t xml:space="preserve">20%</w:t>
            </w:r>
          </w:p>
        </w:tc>
        <w:tc>
          <w:tcPr/>
          <w:p>
            <w:pPr>
              <w:pStyle w:val="Compact"/>
              <w:jc w:val="left"/>
            </w:pPr>
            <w:r>
              <w:t xml:space="preserve">Brand trust building in Pakistan Karachi ecosystem</w:t>
            </w:r>
          </w:p>
        </w:tc>
      </w:tr>
      <w:tr>
        <w:tc>
          <w:tcPr/>
          <w:p>
            <w:pPr>
              <w:pStyle w:val="Compact"/>
              <w:jc w:val="left"/>
            </w:pPr>
            <w:r>
              <w:t xml:space="preserve">Referral Program Incentives</w:t>
            </w:r>
          </w:p>
        </w:tc>
        <w:tc>
          <w:tcPr/>
          <w:p>
            <w:pPr>
              <w:pStyle w:val="Compact"/>
              <w:jc w:val="left"/>
            </w:pPr>
            <w:r>
              <w:t xml:space="preserve">15%</w:t>
            </w:r>
          </w:p>
        </w:tc>
        <w:tc>
          <w:tcPr/>
          <w:p>
            <w:pPr>
              <w:pStyle w:val="Compact"/>
              <w:jc w:val="left"/>
            </w:pPr>
            <w:r>
              <w:t xml:space="preserve">Leveraging existing Karachi client networks</w:t>
            </w:r>
          </w:p>
        </w:tc>
      </w:tr>
      <w:tr>
        <w:tc>
          <w:tcPr/>
          <w:p>
            <w:pPr>
              <w:pStyle w:val="Compact"/>
              <w:jc w:val="left"/>
            </w:pPr>
            <w:r>
              <w:t xml:space="preserve">Miscellaneous (Legal, Tools)</w:t>
            </w:r>
          </w:p>
        </w:tc>
        <w:tc>
          <w:tcPr/>
          <w:p>
            <w:pPr>
              <w:pStyle w:val="Compact"/>
              <w:jc w:val="left"/>
            </w:pPr>
            <w:r>
              <w:t xml:space="preserve">5%</w:t>
            </w:r>
          </w:p>
        </w:tc>
        <w:tc>
          <w:tcPr/>
          <w:p>
            <w:pPr>
              <w:pStyle w:val="Compact"/>
              <w:jc w:val="left"/>
            </w:pPr>
            <w:r>
              <w:t xml:space="preserve">Sustainable operations</w:t>
            </w:r>
          </w:p>
        </w:tc>
      </w:tr>
    </w:tbl>
    <w:bookmarkEnd w:id="29"/>
    <w:bookmarkStart w:id="30" w:name="X30d8f225fb0f2e21585e03bd1ee53d438c3a596"/>
    <w:p>
      <w:pPr>
        <w:pStyle w:val="Heading2"/>
      </w:pPr>
      <w:r>
        <w:t xml:space="preserve">Implementation Timeline for Karachi Market</w:t>
      </w:r>
    </w:p>
    <w:p>
      <w:pPr>
        <w:numPr>
          <w:ilvl w:val="0"/>
          <w:numId w:val="1007"/>
        </w:numPr>
        <w:pStyle w:val="Compact"/>
      </w:pPr>
      <w:r>
        <w:rPr>
          <w:bCs/>
          <w:b/>
        </w:rPr>
        <w:t xml:space="preserve">Months 1-3:</w:t>
      </w:r>
      <w:r>
        <w:t xml:space="preserve"> </w:t>
      </w:r>
      <w:r>
        <w:t xml:space="preserve">Establish physical presence in Gulshan-e-Iqbal, launch website with Urdu/English content, initiate Google Ads targeting Karachi</w:t>
      </w:r>
    </w:p>
    <w:p>
      <w:pPr>
        <w:numPr>
          <w:ilvl w:val="0"/>
          <w:numId w:val="1007"/>
        </w:numPr>
        <w:pStyle w:val="Compact"/>
      </w:pPr>
      <w:r>
        <w:rPr>
          <w:bCs/>
          <w:b/>
        </w:rPr>
        <w:t xml:space="preserve">Months 4-6:</w:t>
      </w:r>
      <w:r>
        <w:t xml:space="preserve"> </w:t>
      </w:r>
      <w:r>
        <w:t xml:space="preserve">Roll out free workshops at Karachi Chamber of Commerce, activate referral program with first 50 clients</w:t>
      </w:r>
    </w:p>
    <w:p>
      <w:pPr>
        <w:numPr>
          <w:ilvl w:val="0"/>
          <w:numId w:val="1007"/>
        </w:numPr>
        <w:pStyle w:val="Compact"/>
      </w:pPr>
      <w:r>
        <w:rPr>
          <w:bCs/>
          <w:b/>
        </w:rPr>
        <w:t xml:space="preserve">Months 7-9:</w:t>
      </w:r>
      <w:r>
        <w:t xml:space="preserve"> </w:t>
      </w:r>
      <w:r>
        <w:t xml:space="preserve">Partner with top 3 Karachi business influencers for webinars, optimize pricing based on client feedback</w:t>
      </w:r>
    </w:p>
    <w:p>
      <w:pPr>
        <w:numPr>
          <w:ilvl w:val="0"/>
          <w:numId w:val="1007"/>
        </w:numPr>
        <w:pStyle w:val="Compact"/>
      </w:pPr>
      <w:r>
        <w:rPr>
          <w:bCs/>
          <w:b/>
        </w:rPr>
        <w:t xml:space="preserve">Months 10-12:</w:t>
      </w:r>
      <w:r>
        <w:t xml:space="preserve"> </w:t>
      </w:r>
      <w:r>
        <w:t xml:space="preserve">Expand to new Karachi districts (DHA, Clifton), launch strategic advisor tier for high-value clients</w:t>
      </w:r>
    </w:p>
    <w:bookmarkEnd w:id="30"/>
    <w:bookmarkStart w:id="31" w:name="evaluation-control-mechanisms"/>
    <w:p>
      <w:pPr>
        <w:pStyle w:val="Heading2"/>
      </w:pPr>
      <w:r>
        <w:t xml:space="preserve">Evaluation &amp; Control Mechanisms</w:t>
      </w:r>
    </w:p>
    <w:p>
      <w:pPr>
        <w:pStyle w:val="FirstParagraph"/>
      </w:pPr>
      <w:r>
        <w:t xml:space="preserve">We implement Karachi-specific KPIs with real-time tracking:</w:t>
      </w:r>
    </w:p>
    <w:p>
      <w:pPr>
        <w:numPr>
          <w:ilvl w:val="0"/>
          <w:numId w:val="1008"/>
        </w:numPr>
        <w:pStyle w:val="Compact"/>
      </w:pPr>
      <w:r>
        <w:t xml:space="preserve">Monthly client acquisition cost (CAC) vs. industry benchmark in Pakistan Karachi market</w:t>
      </w:r>
    </w:p>
    <w:p>
      <w:pPr>
        <w:numPr>
          <w:ilvl w:val="0"/>
          <w:numId w:val="1008"/>
        </w:numPr>
        <w:pStyle w:val="Compact"/>
      </w:pPr>
      <w:r>
        <w:t xml:space="preserve">Google Maps ranking for "Accountant near me" in Karachi (target: #1 position)</w:t>
      </w:r>
    </w:p>
    <w:p>
      <w:pPr>
        <w:numPr>
          <w:ilvl w:val="0"/>
          <w:numId w:val="1008"/>
        </w:numPr>
        <w:pStyle w:val="Compact"/>
      </w:pPr>
      <w:r>
        <w:t xml:space="preserve">Client retention rate at 3 months – benchmarking against top 5 accounting firms in Karachi</w:t>
      </w:r>
    </w:p>
    <w:p>
      <w:pPr>
        <w:numPr>
          <w:ilvl w:val="0"/>
          <w:numId w:val="1008"/>
        </w:numPr>
        <w:pStyle w:val="Compact"/>
      </w:pPr>
      <w:r>
        <w:t xml:space="preserve">Website conversion rate from Urdu vs. English content (optimizing for Pakistan's bilingual market)</w:t>
      </w:r>
    </w:p>
    <w:bookmarkEnd w:id="31"/>
    <w:bookmarkStart w:id="32" w:name="Xf8248468c538da61fedb5f912bdd7c8c5d2ebb6"/>
    <w:p>
      <w:pPr>
        <w:pStyle w:val="Heading2"/>
      </w:pPr>
      <w:r>
        <w:t xml:space="preserve">Conclusion: Why This Marketing Plan Works for Pakistan Karachi</w:t>
      </w:r>
    </w:p>
    <w:p>
      <w:pPr>
        <w:pStyle w:val="FirstParagraph"/>
      </w:pPr>
      <w:r>
        <w:t xml:space="preserve">This comprehensive Marketing Plan directly addresses the unique challenges faced by businesses in Pakistan Karachi through culturally intelligent positioning. By embedding our brand within Karachi's business ecosystem – from FBR compliance expertise to community workshops – we transcend generic accounting services to become an indispensable strategic partner. Our data-driven approach recognizes that success in</w:t>
      </w:r>
      <w:r>
        <w:t xml:space="preserve"> </w:t>
      </w:r>
      <w:r>
        <w:rPr>
          <w:bCs/>
          <w:b/>
        </w:rPr>
        <w:t xml:space="preserve">Pakistan Karachi</w:t>
      </w:r>
      <w:r>
        <w:t xml:space="preserve"> </w:t>
      </w:r>
      <w:r>
        <w:t xml:space="preserve">requires more than just technical accounting skills; it demands deep understanding of local regulations, cultural nuances, and business pain points. As the only firm offering tiered value-based solutions specifically designed for Karachi's SME landscape, this plan ensures sustainable growth while fulfilling the critical need for trusted</w:t>
      </w:r>
      <w:r>
        <w:t xml:space="preserve"> </w:t>
      </w:r>
      <w:r>
        <w:rPr>
          <w:bCs/>
          <w:b/>
        </w:rPr>
        <w:t xml:space="preserve">Accountant</w:t>
      </w:r>
      <w:r>
        <w:t xml:space="preserve"> </w:t>
      </w:r>
      <w:r>
        <w:t xml:space="preserve">services across Pakistan's most dynamic economy.</w:t>
      </w:r>
    </w:p>
    <w:p>
      <w:pPr>
        <w:pStyle w:val="BodyText"/>
      </w:pPr>
      <w:r>
        <w:rPr>
          <w:iCs/>
          <w:i/>
        </w:rPr>
        <w:t xml:space="preserve">This Marketing Plan is tailored exclusively for professional accountant services targeting Karachi, Pakistan. All strategies align with FBR regulations and cultural context of South Asia's commercial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Accountant Services in Karachi, Pakistan</dc:title>
  <dc:creator/>
  <dc:language>en</dc:language>
  <cp:keywords/>
  <dcterms:created xsi:type="dcterms:W3CDTF">2026-07-23T10:43:38Z</dcterms:created>
  <dcterms:modified xsi:type="dcterms:W3CDTF">2026-07-23T10:43:38Z</dcterms:modified>
</cp:coreProperties>
</file>

<file path=docProps/custom.xml><?xml version="1.0" encoding="utf-8"?>
<Properties xmlns="http://schemas.openxmlformats.org/officeDocument/2006/custom-properties" xmlns:vt="http://schemas.openxmlformats.org/officeDocument/2006/docPropsVTypes"/>
</file>