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Barcelona</w:t>
      </w:r>
    </w:p>
    <w:bookmarkStart w:id="33" w:name="X7ba0169255a6b9f0945747973255dd818d10429"/>
    <w:p>
      <w:pPr>
        <w:pStyle w:val="Heading1"/>
      </w:pPr>
      <w:r>
        <w:t xml:space="preserve">Comprehensive Marketing Plan for Professional Accounting Services in Spain Barcelona</w:t>
      </w:r>
    </w:p>
    <w:bookmarkStart w:id="20" w:name="executive-summary"/>
    <w:p>
      <w:pPr>
        <w:pStyle w:val="Heading2"/>
      </w:pPr>
      <w:r>
        <w:t xml:space="preserve">Executive Summary</w:t>
      </w:r>
    </w:p>
    <w:p>
      <w:pPr>
        <w:pStyle w:val="FirstParagraph"/>
      </w:pPr>
      <w:r>
        <w:t xml:space="preserve">This strategic marketing plan outlines a targeted approach to establish and grow our premier accounting service within the competitive business landscape of Spain Barcelona. As an established firm specializing in accounting solutions, we recognize the unique economic dynamics of Barcelona's vibrant entrepreneurial ecosystem. Our Marketing Plan focuses on positioning our Accountant services as indispensable for local businesses navigating Spain's complex fiscal regulations, with a primary emphasis on attracting SMEs and foreign-owned enterprises operating in the heart of Catalonia. The plan details actionable strategies to achieve 40% market penetration among target segments within 18 months while building lasting client relationships through culturally attuned service delivery.</w:t>
      </w:r>
    </w:p>
    <w:bookmarkEnd w:id="20"/>
    <w:bookmarkStart w:id="21" w:name="market-analysis-spain-barcelona-context"/>
    <w:p>
      <w:pPr>
        <w:pStyle w:val="Heading2"/>
      </w:pPr>
      <w:r>
        <w:t xml:space="preserve">Market Analysis: Spain Barcelona Context</w:t>
      </w:r>
    </w:p>
    <w:p>
      <w:pPr>
        <w:pStyle w:val="FirstParagraph"/>
      </w:pPr>
      <w:r>
        <w:t xml:space="preserve">Barcelona serves as Spain's second-largest economic hub, hosting over 65,000 SMEs and a thriving international business community. The city's accounting needs are uniquely complex due to: (1) Catalonia's distinct tax regulations interacting with national Spanish law, (2) high demand from tourism/hospitality sectors requiring specialized VAT management, and (3) significant influx of foreign entrepreneurs navigating Spain Barcelona's immigration and business registration systems. Competitors often fail to provide localized Spanish-language support for international clients, creating a critical gap our Marketing Plan addresses.</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SMEs in Barcelona's Fashion &amp; Retail Sector:</w:t>
      </w:r>
      <w:r>
        <w:t xml:space="preserve"> </w:t>
      </w:r>
      <w:r>
        <w:t xml:space="preserve">38% of Barcelona businesses fall here; requiring inventory-focused accounting with EU VAT compliance.</w:t>
      </w:r>
    </w:p>
    <w:p>
      <w:pPr>
        <w:numPr>
          <w:ilvl w:val="0"/>
          <w:numId w:val="1001"/>
        </w:numPr>
        <w:pStyle w:val="Compact"/>
      </w:pPr>
      <w:r>
        <w:rPr>
          <w:bCs/>
          <w:b/>
        </w:rPr>
        <w:t xml:space="preserve">Foreign-Owned Businesses:</w:t>
      </w:r>
      <w:r>
        <w:t xml:space="preserve"> </w:t>
      </w:r>
      <w:r>
        <w:t xml:space="preserve">Over 15,000 international companies operate in Spain Barcelona; needing bilingual (Spanish/English) support for tax treaties.</w:t>
      </w:r>
    </w:p>
    <w:p>
      <w:pPr>
        <w:numPr>
          <w:ilvl w:val="0"/>
          <w:numId w:val="1001"/>
        </w:numPr>
        <w:pStyle w:val="Compact"/>
      </w:pPr>
      <w:r>
        <w:rPr>
          <w:bCs/>
          <w:b/>
        </w:rPr>
        <w:t xml:space="preserve">Startups in Innovation Hubs:</w:t>
      </w:r>
      <w:r>
        <w:t xml:space="preserve"> </w:t>
      </w:r>
      <w:r>
        <w:t xml:space="preserve">Tech startups in 22@Barcelona and BCN. Accelerator programs require accounting tailored to venture capital reporting.</w:t>
      </w:r>
    </w:p>
    <w:bookmarkEnd w:id="22"/>
    <w:bookmarkStart w:id="23" w:name="marketing-objectives"/>
    <w:p>
      <w:pPr>
        <w:pStyle w:val="Heading2"/>
      </w:pPr>
      <w:r>
        <w:t xml:space="preserve">Marketing Objectives</w:t>
      </w:r>
    </w:p>
    <w:p>
      <w:pPr>
        <w:pStyle w:val="FirstParagraph"/>
      </w:pPr>
      <w:r>
        <w:t xml:space="preserve">We set measurable targets for the next 18 months:</w:t>
      </w:r>
    </w:p>
    <w:p>
      <w:pPr>
        <w:numPr>
          <w:ilvl w:val="0"/>
          <w:numId w:val="1002"/>
        </w:numPr>
        <w:pStyle w:val="Compact"/>
      </w:pPr>
      <w:r>
        <w:t xml:space="preserve">Achieve 35 new client acquisitions (40% from SMEs, 50% international businesses, 10% startups)</w:t>
      </w:r>
    </w:p>
    <w:p>
      <w:pPr>
        <w:numPr>
          <w:ilvl w:val="0"/>
          <w:numId w:val="1002"/>
        </w:numPr>
        <w:pStyle w:val="Compact"/>
      </w:pPr>
      <w:r>
        <w:t xml:space="preserve">Attain 75% client retention rate through proactive service upgrades</w:t>
      </w:r>
    </w:p>
    <w:p>
      <w:pPr>
        <w:numPr>
          <w:ilvl w:val="0"/>
          <w:numId w:val="1002"/>
        </w:numPr>
        <w:pStyle w:val="Compact"/>
      </w:pPr>
      <w:r>
        <w:t xml:space="preserve">Generate €240,000 in incremental revenue from Spain Barcelona market</w:t>
      </w:r>
    </w:p>
    <w:p>
      <w:pPr>
        <w:numPr>
          <w:ilvl w:val="0"/>
          <w:numId w:val="1002"/>
        </w:numPr>
        <w:pStyle w:val="Compact"/>
      </w:pPr>
      <w:r>
        <w:t xml:space="preserve">Build brand recognition as Barcelona's #1 accountant for EU-compliant financial services (measured via local survey)</w:t>
      </w:r>
    </w:p>
    <w:bookmarkEnd w:id="23"/>
    <w:bookmarkStart w:id="28" w:name="marketing-strategies-tactics"/>
    <w:p>
      <w:pPr>
        <w:pStyle w:val="Heading2"/>
      </w:pPr>
      <w:r>
        <w:t xml:space="preserve">Marketing Strategies &amp; Tactics</w:t>
      </w:r>
    </w:p>
    <w:bookmarkStart w:id="24" w:name="X337358b9bead3991878718c68a505cb8ad82449"/>
    <w:p>
      <w:pPr>
        <w:pStyle w:val="Heading3"/>
      </w:pPr>
      <w:r>
        <w:t xml:space="preserve">Product Differentiation: The Spain Barcelona Accountant Advantage</w:t>
      </w:r>
    </w:p>
    <w:p>
      <w:pPr>
        <w:pStyle w:val="FirstParagraph"/>
      </w:pPr>
      <w:r>
        <w:t xml:space="preserve">We position our Accountant service as uniquely equipped for Barcelona's regulatory environment through:</w:t>
      </w:r>
    </w:p>
    <w:p>
      <w:pPr>
        <w:numPr>
          <w:ilvl w:val="0"/>
          <w:numId w:val="1003"/>
        </w:numPr>
        <w:pStyle w:val="Compact"/>
      </w:pPr>
      <w:r>
        <w:rPr>
          <w:bCs/>
          <w:b/>
        </w:rPr>
        <w:t xml:space="preserve">Catalan Tax Specialization:</w:t>
      </w:r>
      <w:r>
        <w:t xml:space="preserve"> </w:t>
      </w:r>
      <w:r>
        <w:t xml:space="preserve">Dedicated team certified in Catalonia's 2023 regional tax reforms (e.g., new digital services tax)</w:t>
      </w:r>
    </w:p>
    <w:p>
      <w:pPr>
        <w:numPr>
          <w:ilvl w:val="0"/>
          <w:numId w:val="1003"/>
        </w:numPr>
        <w:pStyle w:val="Compact"/>
      </w:pPr>
      <w:r>
        <w:rPr>
          <w:bCs/>
          <w:b/>
        </w:rPr>
        <w:t xml:space="preserve">EU-Compliance Hub:</w:t>
      </w:r>
      <w:r>
        <w:t xml:space="preserve"> </w:t>
      </w:r>
      <w:r>
        <w:t xml:space="preserve">Real-time tracking of Spain Barcelona's alignment with EU VAT directives and double taxation treaties</w:t>
      </w:r>
    </w:p>
    <w:p>
      <w:pPr>
        <w:numPr>
          <w:ilvl w:val="0"/>
          <w:numId w:val="1003"/>
        </w:numPr>
        <w:pStyle w:val="Compact"/>
      </w:pPr>
      <w:r>
        <w:rPr>
          <w:bCs/>
          <w:b/>
        </w:rPr>
        <w:t xml:space="preserve">Bilingual Service Guarantee:</w:t>
      </w:r>
      <w:r>
        <w:t xml:space="preserve"> </w:t>
      </w:r>
      <w:r>
        <w:t xml:space="preserve">All communications in Spanish with optional English/French support for international clients</w:t>
      </w:r>
    </w:p>
    <w:bookmarkEnd w:id="24"/>
    <w:bookmarkStart w:id="25" w:name="Xeb5b758aa10546153c27505f5e0163b7d7e44d8"/>
    <w:p>
      <w:pPr>
        <w:pStyle w:val="Heading3"/>
      </w:pPr>
      <w:r>
        <w:t xml:space="preserve">Pricing Strategy: Value-Based for Barcelona Market</w:t>
      </w:r>
    </w:p>
    <w:p>
      <w:pPr>
        <w:pStyle w:val="FirstParagraph"/>
      </w:pPr>
      <w:r>
        <w:t xml:space="preserve">Unlike competitors offering flat fees, we implement tiered pricing aligned with Barcelona's economic realities:</w:t>
      </w:r>
    </w:p>
    <w:p>
      <w:pPr>
        <w:numPr>
          <w:ilvl w:val="0"/>
          <w:numId w:val="1004"/>
        </w:numPr>
        <w:pStyle w:val="Compact"/>
      </w:pPr>
      <w:r>
        <w:rPr>
          <w:bCs/>
          <w:b/>
        </w:rPr>
        <w:t xml:space="preserve">Basic (€149/mo):</w:t>
      </w:r>
      <w:r>
        <w:t xml:space="preserve"> </w:t>
      </w:r>
      <w:r>
        <w:t xml:space="preserve">For micro-businesses (&lt;5 employees) with standard Spanish VAT filing</w:t>
      </w:r>
    </w:p>
    <w:p>
      <w:pPr>
        <w:numPr>
          <w:ilvl w:val="0"/>
          <w:numId w:val="1004"/>
        </w:numPr>
        <w:pStyle w:val="Compact"/>
      </w:pPr>
      <w:r>
        <w:rPr>
          <w:bCs/>
          <w:b/>
        </w:rPr>
        <w:t xml:space="preserve">Premium (€399/mo):</w:t>
      </w:r>
      <w:r>
        <w:t xml:space="preserve"> </w:t>
      </w:r>
      <w:r>
        <w:t xml:space="preserve">Includes Catalan tax optimization, bilingual support, and Barcelona-specific compliance alerts</w:t>
      </w:r>
    </w:p>
    <w:p>
      <w:pPr>
        <w:numPr>
          <w:ilvl w:val="0"/>
          <w:numId w:val="1004"/>
        </w:numPr>
        <w:pStyle w:val="Compact"/>
      </w:pPr>
      <w:r>
        <w:rPr>
          <w:bCs/>
          <w:b/>
        </w:rPr>
        <w:t xml:space="preserve">Enterprise (€749+/mo):</w:t>
      </w:r>
      <w:r>
        <w:t xml:space="preserve"> </w:t>
      </w:r>
      <w:r>
        <w:t xml:space="preserve">Custom solutions for multinationals with Barcelona headquarters, including EU financial reporting</w:t>
      </w:r>
    </w:p>
    <w:bookmarkEnd w:id="25"/>
    <w:bookmarkStart w:id="26" w:name="X0675e51bdf7569979c52230575d40a5d11ab02e"/>
    <w:p>
      <w:pPr>
        <w:pStyle w:val="Heading3"/>
      </w:pPr>
      <w:r>
        <w:t xml:space="preserve">Distribution (Place): Hyper-Local Barcelona Presence</w:t>
      </w:r>
    </w:p>
    <w:p>
      <w:pPr>
        <w:pStyle w:val="FirstParagraph"/>
      </w:pPr>
      <w:r>
        <w:t xml:space="preserve">We leverage physical and digital presence within Spain Barcelona:</w:t>
      </w:r>
    </w:p>
    <w:p>
      <w:pPr>
        <w:numPr>
          <w:ilvl w:val="0"/>
          <w:numId w:val="1005"/>
        </w:numPr>
        <w:pStyle w:val="Compact"/>
      </w:pPr>
      <w:r>
        <w:rPr>
          <w:bCs/>
          <w:b/>
        </w:rPr>
        <w:t xml:space="preserve">Barcelona Office Network:</w:t>
      </w:r>
      <w:r>
        <w:t xml:space="preserve"> </w:t>
      </w:r>
      <w:r>
        <w:t xml:space="preserve">Strategic location in Eixample district (near Passeig de Gràcia) for client meetings</w:t>
      </w:r>
    </w:p>
    <w:p>
      <w:pPr>
        <w:numPr>
          <w:ilvl w:val="0"/>
          <w:numId w:val="1005"/>
        </w:numPr>
        <w:pStyle w:val="Compact"/>
      </w:pPr>
      <w:r>
        <w:rPr>
          <w:bCs/>
          <w:b/>
        </w:rPr>
        <w:t xml:space="preserve">Digital Touchpoints:</w:t>
      </w:r>
      <w:r>
        <w:t xml:space="preserve"> </w:t>
      </w:r>
      <w:r>
        <w:t xml:space="preserve">Spanish-language website with Barcelona-specific service pages (e.g., "Accounting for Barcelona Restaurants")</w:t>
      </w:r>
    </w:p>
    <w:p>
      <w:pPr>
        <w:numPr>
          <w:ilvl w:val="0"/>
          <w:numId w:val="1005"/>
        </w:numPr>
        <w:pStyle w:val="Compact"/>
      </w:pPr>
      <w:r>
        <w:rPr>
          <w:bCs/>
          <w:b/>
        </w:rPr>
        <w:t xml:space="preserve">Local Partnerships:</w:t>
      </w:r>
      <w:r>
        <w:t xml:space="preserve"> </w:t>
      </w:r>
      <w:r>
        <w:t xml:space="preserve">Collaborations with Barcelona Chamber of Commerce, local law firms (e.g., Garrigues), and incubators (BCN. Accelerator)</w:t>
      </w:r>
    </w:p>
    <w:bookmarkEnd w:id="26"/>
    <w:bookmarkStart w:id="27" w:name="promotion-culturally-resonant-campaigns"/>
    <w:p>
      <w:pPr>
        <w:pStyle w:val="Heading3"/>
      </w:pPr>
      <w:r>
        <w:t xml:space="preserve">Promotion: Culturally Resonant Campaigns</w:t>
      </w:r>
    </w:p>
    <w:p>
      <w:pPr>
        <w:pStyle w:val="FirstParagraph"/>
      </w:pPr>
      <w:r>
        <w:t xml:space="preserve">Our promotional mix targets Barcelona's business culture:</w:t>
      </w:r>
    </w:p>
    <w:p>
      <w:pPr>
        <w:numPr>
          <w:ilvl w:val="0"/>
          <w:numId w:val="1006"/>
        </w:numPr>
        <w:pStyle w:val="Compact"/>
      </w:pPr>
      <w:r>
        <w:rPr>
          <w:bCs/>
          <w:b/>
        </w:rPr>
        <w:t xml:space="preserve">Content Marketing:</w:t>
      </w:r>
      <w:r>
        <w:t xml:space="preserve"> </w:t>
      </w:r>
      <w:r>
        <w:t xml:space="preserve">"Barcelona Tax Briefings" – free monthly webinars on local tax changes (e.g., "2024 Hotel VAT Updates for Barcelona") via LinkedIn and Instagram</w:t>
      </w:r>
    </w:p>
    <w:p>
      <w:pPr>
        <w:numPr>
          <w:ilvl w:val="0"/>
          <w:numId w:val="1006"/>
        </w:numPr>
        <w:pStyle w:val="Compact"/>
      </w:pPr>
      <w:r>
        <w:rPr>
          <w:bCs/>
          <w:b/>
        </w:rPr>
        <w:t xml:space="preserve">Community Engagement:</w:t>
      </w:r>
      <w:r>
        <w:t xml:space="preserve"> </w:t>
      </w:r>
      <w:r>
        <w:t xml:space="preserve">Sponsorship of Barcelona Tech Week events; table at Mercado de la Boqueria business networking sessions</w:t>
      </w:r>
    </w:p>
    <w:p>
      <w:pPr>
        <w:numPr>
          <w:ilvl w:val="0"/>
          <w:numId w:val="1006"/>
        </w:numPr>
        <w:pStyle w:val="Compact"/>
      </w:pPr>
      <w:r>
        <w:rPr>
          <w:bCs/>
          <w:b/>
        </w:rPr>
        <w:t xml:space="preserve">Referral Program:</w:t>
      </w:r>
      <w:r>
        <w:t xml:space="preserve"> </w:t>
      </w:r>
      <w:r>
        <w:t xml:space="preserve">€150 credit for clients referring other Barcelona businesses (leveraging local trust networks)</w:t>
      </w:r>
    </w:p>
    <w:p>
      <w:pPr>
        <w:numPr>
          <w:ilvl w:val="0"/>
          <w:numId w:val="1006"/>
        </w:numPr>
        <w:pStyle w:val="Compact"/>
      </w:pPr>
      <w:r>
        <w:rPr>
          <w:bCs/>
          <w:b/>
        </w:rPr>
        <w:t xml:space="preserve">SEO Localization:</w:t>
      </w:r>
      <w:r>
        <w:t xml:space="preserve"> </w:t>
      </w:r>
      <w:r>
        <w:t xml:space="preserve">Targeted keywords: "Accountant Barcelona Spain", "Tax Advisor Eixample", "Multilingual Accountant in Catalonia"</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(SEO/Google Ads)</w:t>
            </w:r>
          </w:p>
        </w:tc>
        <w:tc>
          <w:tcPr/>
          <w:p>
            <w:pPr>
              <w:pStyle w:val="Compact"/>
              <w:jc w:val="left"/>
            </w:pPr>
            <w:r>
              <w:t xml:space="preserve">35%</w:t>
            </w:r>
          </w:p>
        </w:tc>
        <w:tc>
          <w:tcPr/>
          <w:p>
            <w:pPr>
              <w:pStyle w:val="Compact"/>
              <w:jc w:val="left"/>
            </w:pPr>
            <w:r>
              <w:t xml:space="preserve">Local Barcelona search visibility for "accountant"</w:t>
            </w:r>
          </w:p>
        </w:tc>
      </w:tr>
      <w:tr>
        <w:tc>
          <w:tcPr/>
          <w:p>
            <w:pPr>
              <w:pStyle w:val="Compact"/>
              <w:jc w:val="left"/>
            </w:pPr>
            <w:r>
              <w:t xml:space="preserve">Event Sponsorships (Barcelona Events)</w:t>
            </w:r>
          </w:p>
        </w:tc>
        <w:tc>
          <w:tcPr/>
          <w:p>
            <w:pPr>
              <w:pStyle w:val="Compact"/>
              <w:jc w:val="left"/>
            </w:pPr>
            <w:r>
              <w:t xml:space="preserve">25%</w:t>
            </w:r>
          </w:p>
        </w:tc>
        <w:tc>
          <w:tcPr/>
          <w:p>
            <w:pPr>
              <w:pStyle w:val="Compact"/>
              <w:jc w:val="left"/>
            </w:pPr>
            <w:r>
              <w:t xml:space="preserve">Leverage local business networks</w:t>
            </w:r>
          </w:p>
        </w:tc>
      </w:tr>
      <w:tr>
        <w:tc>
          <w:tcPr/>
          <w:p>
            <w:pPr>
              <w:pStyle w:val="Compact"/>
              <w:jc w:val="left"/>
            </w:pPr>
            <w:r>
              <w:t xml:space="preserve">Content Creation (Webinars, Guides)</w:t>
            </w:r>
          </w:p>
        </w:tc>
        <w:tc>
          <w:tcPr/>
          <w:p>
            <w:pPr>
              <w:pStyle w:val="Compact"/>
              <w:jc w:val="left"/>
            </w:pPr>
            <w:r>
              <w:t xml:space="preserve">20%</w:t>
            </w:r>
          </w:p>
        </w:tc>
        <w:tc>
          <w:tcPr/>
          <w:p>
            <w:pPr>
              <w:pStyle w:val="Compact"/>
              <w:jc w:val="left"/>
            </w:pPr>
            <w:r>
              <w:t xml:space="preserve">Position as Barcelona tax authority</w:t>
            </w:r>
          </w:p>
        </w:tc>
      </w:tr>
      <w:tr>
        <w:tc>
          <w:tcPr/>
          <w:p>
            <w:pPr>
              <w:pStyle w:val="Compact"/>
              <w:jc w:val="left"/>
            </w:pPr>
            <w:r>
              <w:t xml:space="preserve">Total</w:t>
            </w:r>
          </w:p>
        </w:tc>
        <w:tc>
          <w:tcPr/>
          <w:p>
            <w:pPr>
              <w:pStyle w:val="Compact"/>
              <w:jc w:val="left"/>
            </w:pPr>
            <w:r>
              <w:t xml:space="preserve">80%</w:t>
            </w:r>
          </w:p>
        </w:tc>
        <w:tc>
          <w:tcPr/>
          <w:p>
            <w:pPr>
              <w:pStyle w:val="Compact"/>
              <w:jc w:val="left"/>
            </w:pPr>
            <w:r>
              <w:t xml:space="preserve">(Remaining 20% for operations)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Barcelona office setup, SEO optimization for local keywords, launch of "Barcelona Tax Briefing" series</w:t>
      </w:r>
    </w:p>
    <w:p>
      <w:pPr>
        <w:pStyle w:val="BodyText"/>
      </w:pPr>
      <w:r>
        <w:rPr>
          <w:bCs/>
          <w:b/>
        </w:rPr>
        <w:t xml:space="preserve">Months 4-6:</w:t>
      </w:r>
      <w:r>
        <w:t xml:space="preserve"> </w:t>
      </w:r>
      <w:r>
        <w:t xml:space="preserve">Secure partnerships with 3 Barcelona business associations; host first networking event at La Boqueria</w:t>
      </w:r>
    </w:p>
    <w:p>
      <w:pPr>
        <w:pStyle w:val="BodyText"/>
      </w:pPr>
      <w:r>
        <w:rPr>
          <w:bCs/>
          <w:b/>
        </w:rPr>
        <w:t xml:space="preserve">Months 7-12:</w:t>
      </w:r>
      <w:r>
        <w:t xml:space="preserve"> </w:t>
      </w:r>
      <w:r>
        <w:t xml:space="preserve">Roll out enterprise service tier for multinationals; implement client referral program</w:t>
      </w:r>
    </w:p>
    <w:p>
      <w:pPr>
        <w:pStyle w:val="BodyText"/>
      </w:pPr>
      <w:r>
        <w:rPr>
          <w:bCs/>
          <w:b/>
        </w:rPr>
        <w:t xml:space="preserve">Months 13-18:</w:t>
      </w:r>
      <w:r>
        <w:t xml:space="preserve"> </w:t>
      </w:r>
      <w:r>
        <w:t xml:space="preserve">Analyze market penetration data; expand to neighboring cities (Girona, Lleida) from Barcelona base</w:t>
      </w:r>
    </w:p>
    <w:bookmarkEnd w:id="30"/>
    <w:bookmarkStart w:id="31" w:name="evaluation-metrics"/>
    <w:p>
      <w:pPr>
        <w:pStyle w:val="Heading2"/>
      </w:pPr>
      <w:r>
        <w:t xml:space="preserve">Evaluation Metrics</w:t>
      </w:r>
    </w:p>
    <w:p>
      <w:pPr>
        <w:pStyle w:val="FirstParagraph"/>
      </w:pPr>
      <w:r>
        <w:t xml:space="preserve">We measure success through Barcelona-specific KPIs:</w:t>
      </w:r>
    </w:p>
    <w:p>
      <w:pPr>
        <w:numPr>
          <w:ilvl w:val="0"/>
          <w:numId w:val="1007"/>
        </w:numPr>
        <w:pStyle w:val="Compact"/>
      </w:pPr>
      <w:r>
        <w:rPr>
          <w:bCs/>
          <w:b/>
        </w:rPr>
        <w:t xml:space="preserve">Client Acquisition Cost (CAC):</w:t>
      </w:r>
      <w:r>
        <w:t xml:space="preserve"> </w:t>
      </w:r>
      <w:r>
        <w:t xml:space="preserve">Target ≤ €500 per new Barcelona client (vs. industry average of €750)</w:t>
      </w:r>
    </w:p>
    <w:p>
      <w:pPr>
        <w:numPr>
          <w:ilvl w:val="0"/>
          <w:numId w:val="1007"/>
        </w:numPr>
        <w:pStyle w:val="Compact"/>
      </w:pPr>
      <w:r>
        <w:rPr>
          <w:bCs/>
          <w:b/>
        </w:rPr>
        <w:t xml:space="preserve">Local Brand Search Volume:</w:t>
      </w:r>
      <w:r>
        <w:t xml:space="preserve"> </w:t>
      </w:r>
      <w:r>
        <w:t xml:space="preserve">25% increase in "accountant Barcelona" Google searches by Month 12</w:t>
      </w:r>
    </w:p>
    <w:p>
      <w:pPr>
        <w:numPr>
          <w:ilvl w:val="0"/>
          <w:numId w:val="1007"/>
        </w:numPr>
        <w:pStyle w:val="Compact"/>
      </w:pPr>
      <w:r>
        <w:rPr>
          <w:bCs/>
          <w:b/>
        </w:rPr>
        <w:t xml:space="preserve">SME Retention Rate:</w:t>
      </w:r>
      <w:r>
        <w:t xml:space="preserve"> </w:t>
      </w:r>
      <w:r>
        <w:t xml:space="preserve">≥70% within first year (critical for Barcelona's high business turnover)</w:t>
      </w:r>
    </w:p>
    <w:p>
      <w:pPr>
        <w:numPr>
          <w:ilvl w:val="0"/>
          <w:numId w:val="1007"/>
        </w:numPr>
        <w:pStyle w:val="Compact"/>
      </w:pPr>
      <w:r>
        <w:rPr>
          <w:bCs/>
          <w:b/>
        </w:rPr>
        <w:t xml:space="preserve">Client Satisfaction (CSAT):</w:t>
      </w:r>
      <w:r>
        <w:t xml:space="preserve"> </w:t>
      </w:r>
      <w:r>
        <w:t xml:space="preserve">4.5/5+ from Barcelona clients via post-service surveys</w:t>
      </w:r>
    </w:p>
    <w:bookmarkEnd w:id="31"/>
    <w:bookmarkStart w:id="32" w:name="Xe47ce0e47a22acb06f457f4bef6ff028942cdbb"/>
    <w:p>
      <w:pPr>
        <w:pStyle w:val="Heading2"/>
      </w:pPr>
      <w:r>
        <w:t xml:space="preserve">Conclusion: Why Spain Barcelona Needs This Accountant Strategy</w:t>
      </w:r>
    </w:p>
    <w:p>
      <w:pPr>
        <w:pStyle w:val="FirstParagraph"/>
      </w:pPr>
      <w:r>
        <w:t xml:space="preserve">In a city where 68% of businesses fail within five years due to financial mismanagement (Barcelona Chamber of Commerce, 2023), our Marketing Plan delivers more than accounting services – it provides a strategic growth partner attuned to Spain Barcelona's unique economic ecosystem. By embedding our Accountant expertise in the fabric of Barcelona's business community through hyper-localized solutions, we transform compliance from a cost center into a competitive advantage. This Marketing Plan ensures we don't just serve as an accountant in Spain Barcelona, but become the trusted financial architect for businesses navigating Catalonia's evolving economic landscape.</w:t>
      </w:r>
    </w:p>
    <w:p>
      <w:pPr>
        <w:pStyle w:val="BodyText"/>
      </w:pPr>
      <w:r>
        <w:rPr>
          <w:bCs/>
          <w:b/>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Marketing Plan for Spain Barcelona</dc:title>
  <dc:creator/>
  <dc:language>en</dc:language>
  <cp:keywords/>
  <dcterms:created xsi:type="dcterms:W3CDTF">2026-07-23T08:54:46Z</dcterms:created>
  <dcterms:modified xsi:type="dcterms:W3CDTF">2026-07-23T08:54:46Z</dcterms:modified>
</cp:coreProperties>
</file>

<file path=docProps/custom.xml><?xml version="1.0" encoding="utf-8"?>
<Properties xmlns="http://schemas.openxmlformats.org/officeDocument/2006/custom-properties" xmlns:vt="http://schemas.openxmlformats.org/officeDocument/2006/docPropsVTypes"/>
</file>