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ffd26f544368574bd4e9b5cf1cd5f6ba8ab3c96"/>
    <w:p>
      <w:pPr>
        <w:pStyle w:val="Heading1"/>
      </w:pPr>
      <w:r>
        <w:t xml:space="preserve">Comprehensive Marketing Plan for Premium Accountant Services in Spain Valencia</w:t>
      </w:r>
    </w:p>
    <w:bookmarkStart w:id="20" w:name="executive-summary"/>
    <w:p>
      <w:pPr>
        <w:pStyle w:val="Heading2"/>
      </w:pPr>
      <w:r>
        <w:t xml:space="preserve">Executive Summary</w:t>
      </w:r>
    </w:p>
    <w:p>
      <w:pPr>
        <w:pStyle w:val="FirstParagraph"/>
      </w:pPr>
      <w:r>
        <w:t xml:space="preserve">This Marketing Plan outlines a targeted strategy to establish and grow a premier accounting service provider specifically tailored for businesses operating within Spain Valencia. Recognizing the unique economic landscape of Valencia, where SMEs form 95% of the business ecosystem, we position our firm as the indispensable partner for navigating Spain's complex tax regulations while delivering culturally attuned financial expertise. Our Marketing Plan integrates local market intelligence with digital precision to capture 15% market share among Valencian businesses within 24 months, leveraging "Spain Valencia" as both our operational base and strategic differentiator.</w:t>
      </w:r>
    </w:p>
    <w:bookmarkEnd w:id="20"/>
    <w:bookmarkStart w:id="21" w:name="Xde366a1f2c3a0181fb0bc9ee3b3316385c06e8d"/>
    <w:p>
      <w:pPr>
        <w:pStyle w:val="Heading2"/>
      </w:pPr>
      <w:r>
        <w:t xml:space="preserve">Situation Analysis: Spain Valencia Market Context</w:t>
      </w:r>
    </w:p>
    <w:p>
      <w:pPr>
        <w:pStyle w:val="FirstParagraph"/>
      </w:pPr>
      <w:r>
        <w:t xml:space="preserve">Valencia's economy, driven by tourism (37% of GDP), agri-food exports (€15B annually), and growing tech startups, demands specialized accounting solutions. However, 68% of local businesses report frustration with generic accounting services that fail to address Spain-specific requirements like the Impuesto sobre Actividades Económicas (IAE) or Valencian regional VAT nuances. Our analysis confirms a critical gap: most accountants lack deep cultural immersion in Spain Valencia's business customs, particularly the importance of personal relationships (amistad profesional) and local administrative procedures at Ayuntamiento de Valencia offices.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Valencian SMEs (65% of target):</w:t>
      </w:r>
      <w:r>
        <w:t xml:space="preserve"> </w:t>
      </w:r>
      <w:r>
        <w:t xml:space="preserve">Family-owned businesses in tourism, food production, and retail needing compliance with Spain's 2023 Tax Reform while preserving local operational traditions.</w:t>
      </w:r>
    </w:p>
    <w:p>
      <w:pPr>
        <w:numPr>
          <w:ilvl w:val="0"/>
          <w:numId w:val="1001"/>
        </w:numPr>
        <w:pStyle w:val="Compact"/>
      </w:pPr>
      <w:r>
        <w:rPr>
          <w:bCs/>
          <w:b/>
        </w:rPr>
        <w:t xml:space="preserve">International Businesses (25%):</w:t>
      </w:r>
      <w:r>
        <w:t xml:space="preserve"> </w:t>
      </w:r>
      <w:r>
        <w:t xml:space="preserve">Foreign companies establishing operations in Spain Valencia seeking accountants fluent in both Spanish tax law and English for cross-border transactions.</w:t>
      </w:r>
    </w:p>
    <w:p>
      <w:pPr>
        <w:numPr>
          <w:ilvl w:val="0"/>
          <w:numId w:val="1001"/>
        </w:numPr>
        <w:pStyle w:val="Compact"/>
      </w:pPr>
      <w:r>
        <w:rPr>
          <w:bCs/>
          <w:b/>
        </w:rPr>
        <w:t xml:space="preserve">Startups &amp; Tech Firms (10%):</w:t>
      </w:r>
      <w:r>
        <w:t xml:space="preserve"> </w:t>
      </w:r>
      <w:r>
        <w:t xml:space="preserve">Innovation hubs in Valencia’s Tecnopole district requiring scalable accounting aligned with Spain's R&amp;D tax incentives.</w:t>
      </w:r>
    </w:p>
    <w:p>
      <w:pPr>
        <w:pStyle w:val="FirstParagraph"/>
      </w:pPr>
      <w:r>
        <w:t xml:space="preserve">We specifically avoid targeting sole traders, focusing instead on businesses generating €50K+ annual revenue where specialized accountant services deliver measurable ROI.</w:t>
      </w:r>
    </w:p>
    <w:bookmarkEnd w:id="22"/>
    <w:bookmarkStart w:id="23" w:name="X4d4d2988d3acf237de62ea88cea81c7198217ea"/>
    <w:p>
      <w:pPr>
        <w:pStyle w:val="Heading2"/>
      </w:pPr>
      <w:r>
        <w:t xml:space="preserve">Competitive Differentiation in Spain Valencia</w:t>
      </w:r>
    </w:p>
    <w:p>
      <w:pPr>
        <w:pStyle w:val="FirstParagraph"/>
      </w:pPr>
      <w:r>
        <w:t xml:space="preserve">Unlike generic accounting firms operating across Spain, our Marketing Plan emphasizes three pillars unique to Spain Valencia:</w:t>
      </w:r>
    </w:p>
    <w:p>
      <w:pPr>
        <w:numPr>
          <w:ilvl w:val="0"/>
          <w:numId w:val="1002"/>
        </w:numPr>
        <w:pStyle w:val="Compact"/>
      </w:pPr>
      <w:r>
        <w:rPr>
          <w:bCs/>
          <w:b/>
        </w:rPr>
        <w:t xml:space="preserve">Hyperlocal Expertise:</w:t>
      </w:r>
      <w:r>
        <w:t xml:space="preserve"> </w:t>
      </w:r>
      <w:r>
        <w:t xml:space="preserve">Our Accountant team includes 10+ professionals with Valencian roots and mandatory training in Ayuntamiento de Valencia's administrative protocols (e.g., handling Certificados de Empresa at Generalitat’s offices).</w:t>
      </w:r>
    </w:p>
    <w:p>
      <w:pPr>
        <w:numPr>
          <w:ilvl w:val="0"/>
          <w:numId w:val="1002"/>
        </w:numPr>
        <w:pStyle w:val="Compact"/>
      </w:pPr>
      <w:r>
        <w:rPr>
          <w:bCs/>
          <w:b/>
        </w:rPr>
        <w:t xml:space="preserve">Cultural Integration:</w:t>
      </w:r>
      <w:r>
        <w:t xml:space="preserve"> </w:t>
      </w:r>
      <w:r>
        <w:t xml:space="preserve">We schedule appointments during traditional horario laboral (10:30 AM–2:30 PM) and incorporate Valencian business etiquette—such as offering a café with clients during consultations.</w:t>
      </w:r>
    </w:p>
    <w:p>
      <w:pPr>
        <w:numPr>
          <w:ilvl w:val="0"/>
          <w:numId w:val="1002"/>
        </w:numPr>
        <w:pStyle w:val="Compact"/>
      </w:pPr>
      <w:r>
        <w:rPr>
          <w:bCs/>
          <w:b/>
        </w:rPr>
        <w:t xml:space="preserve">Spain-Compliant Technology:</w:t>
      </w:r>
      <w:r>
        <w:t xml:space="preserve"> </w:t>
      </w:r>
      <w:r>
        <w:t xml:space="preserve">Our cloud platform integrates directly with Spain’s Agencia Tributaria (AEAT) systems and provides real-time updates on Valencia-specific regulations like the 2024 reduction in local business taxes for tourism SMEs.</w:t>
      </w:r>
    </w:p>
    <w:bookmarkEnd w:id="23"/>
    <w:bookmarkStart w:id="28" w:name="X59c3bc63a80d00e1674b6f8d1ccb3182d92330a"/>
    <w:p>
      <w:pPr>
        <w:pStyle w:val="Heading2"/>
      </w:pPr>
      <w:r>
        <w:t xml:space="preserve">Marketing Strategies: The 4 Ps for Spain Valencia</w:t>
      </w:r>
    </w:p>
    <w:bookmarkStart w:id="24" w:name="product"/>
    <w:p>
      <w:pPr>
        <w:pStyle w:val="Heading3"/>
      </w:pPr>
      <w:r>
        <w:t xml:space="preserve">Product</w:t>
      </w:r>
    </w:p>
    <w:p>
      <w:pPr>
        <w:pStyle w:val="FirstParagraph"/>
      </w:pPr>
      <w:r>
        <w:t xml:space="preserve">We offer specialized packages designed exclusively for Spain Valencia businesses:</w:t>
      </w:r>
    </w:p>
    <w:p>
      <w:pPr>
        <w:numPr>
          <w:ilvl w:val="0"/>
          <w:numId w:val="1003"/>
        </w:numPr>
        <w:pStyle w:val="Compact"/>
      </w:pPr>
      <w:r>
        <w:rPr>
          <w:bCs/>
          <w:b/>
        </w:rPr>
        <w:t xml:space="preserve">Valencian Business Suite:</w:t>
      </w:r>
      <w:r>
        <w:t xml:space="preserve"> </w:t>
      </w:r>
      <w:r>
        <w:t xml:space="preserve">Includes monthly VAT filings compliant with Generalitat’s regional requirements, annual tax returns covering both national and local taxes (Impuesto sobre Bienes Inmuebles), and quarterly advisory on Valencian tourism sector incentives.</w:t>
      </w:r>
    </w:p>
    <w:p>
      <w:pPr>
        <w:numPr>
          <w:ilvl w:val="0"/>
          <w:numId w:val="1003"/>
        </w:numPr>
        <w:pStyle w:val="Compact"/>
      </w:pPr>
      <w:r>
        <w:rPr>
          <w:bCs/>
          <w:b/>
        </w:rPr>
        <w:t xml:space="preserve">International Expansion Pack:</w:t>
      </w:r>
      <w:r>
        <w:t xml:space="preserve"> </w:t>
      </w:r>
      <w:r>
        <w:t xml:space="preserve">Tailored for foreign-owned businesses in Spain Valencia, featuring dual-language financial reporting (Spanish/English) and guidance on Spain-EU trade agreements.</w:t>
      </w:r>
    </w:p>
    <w:bookmarkEnd w:id="24"/>
    <w:bookmarkStart w:id="25" w:name="pricing"/>
    <w:p>
      <w:pPr>
        <w:pStyle w:val="Heading3"/>
      </w:pPr>
      <w:r>
        <w:t xml:space="preserve">Pricing</w:t>
      </w:r>
    </w:p>
    <w:p>
      <w:pPr>
        <w:pStyle w:val="FirstParagraph"/>
      </w:pPr>
      <w:r>
        <w:t xml:space="preserve">Pricing reflects Valencia’s market while ensuring accessibility:</w:t>
      </w:r>
    </w:p>
    <w:p>
      <w:pPr>
        <w:numPr>
          <w:ilvl w:val="0"/>
          <w:numId w:val="1004"/>
        </w:numPr>
        <w:pStyle w:val="Compact"/>
      </w:pPr>
      <w:r>
        <w:t xml:space="preserve">Entry Package: €149/month (covers basic VAT and accounting – 30% below national average)</w:t>
      </w:r>
    </w:p>
    <w:p>
      <w:pPr>
        <w:numPr>
          <w:ilvl w:val="0"/>
          <w:numId w:val="1004"/>
        </w:numPr>
        <w:pStyle w:val="Compact"/>
      </w:pPr>
      <w:r>
        <w:t xml:space="preserve">Valencian Growth Plan: €299/month (includes IAE optimization, local tax strategy)</w:t>
      </w:r>
    </w:p>
    <w:p>
      <w:pPr>
        <w:numPr>
          <w:ilvl w:val="0"/>
          <w:numId w:val="1004"/>
        </w:numPr>
        <w:pStyle w:val="Compact"/>
      </w:pPr>
      <w:r>
        <w:t xml:space="preserve">Enterprise Tier: Custom pricing for multinational entities with Spain Valencia operations</w:t>
      </w:r>
    </w:p>
    <w:bookmarkEnd w:id="25"/>
    <w:bookmarkStart w:id="26" w:name="place-distribution"/>
    <w:p>
      <w:pPr>
        <w:pStyle w:val="Heading3"/>
      </w:pPr>
      <w:r>
        <w:t xml:space="preserve">Place (Distribution)</w:t>
      </w:r>
    </w:p>
    <w:p>
      <w:pPr>
        <w:pStyle w:val="FirstParagraph"/>
      </w:pPr>
      <w:r>
        <w:t xml:space="preserve">Our presence is deeply embedded in Spain Valencia:</w:t>
      </w:r>
    </w:p>
    <w:p>
      <w:pPr>
        <w:numPr>
          <w:ilvl w:val="0"/>
          <w:numId w:val="1005"/>
        </w:numPr>
        <w:pStyle w:val="Compact"/>
      </w:pPr>
      <w:r>
        <w:rPr>
          <w:bCs/>
          <w:b/>
        </w:rPr>
        <w:t xml:space="preserve">Physical Hub:</w:t>
      </w:r>
      <w:r>
        <w:t xml:space="preserve"> </w:t>
      </w:r>
      <w:r>
        <w:t xml:space="preserve">Office in the heart of Valencia (Plaza de la Virgen), within 500m of Ayuntamiento and Chamber of Commerce, open during local business hours.</w:t>
      </w:r>
    </w:p>
    <w:p>
      <w:pPr>
        <w:numPr>
          <w:ilvl w:val="0"/>
          <w:numId w:val="1005"/>
        </w:numPr>
        <w:pStyle w:val="Compact"/>
      </w:pPr>
      <w:r>
        <w:rPr>
          <w:bCs/>
          <w:b/>
        </w:rPr>
        <w:t xml:space="preserve">Digital Accessibility:</w:t>
      </w:r>
      <w:r>
        <w:t xml:space="preserve"> </w:t>
      </w:r>
      <w:r>
        <w:t xml:space="preserve">Localized Spanish-language website with .es domain; dedicated WhatsApp support for quick queries common in Valencian business communication.</w:t>
      </w:r>
    </w:p>
    <w:bookmarkEnd w:id="26"/>
    <w:bookmarkStart w:id="27" w:name="promotion"/>
    <w:p>
      <w:pPr>
        <w:pStyle w:val="Heading3"/>
      </w:pPr>
      <w:r>
        <w:t xml:space="preserve">Promotion</w:t>
      </w:r>
    </w:p>
    <w:p>
      <w:pPr>
        <w:pStyle w:val="FirstParagraph"/>
      </w:pPr>
      <w:r>
        <w:t xml:space="preserve">Our promotion blends digital precision with Valencia’s community focus:</w:t>
      </w:r>
    </w:p>
    <w:p>
      <w:pPr>
        <w:numPr>
          <w:ilvl w:val="0"/>
          <w:numId w:val="1006"/>
        </w:numPr>
        <w:pStyle w:val="Compact"/>
      </w:pPr>
      <w:r>
        <w:rPr>
          <w:bCs/>
          <w:b/>
        </w:rPr>
        <w:t xml:space="preserve">Localized Content Marketing:</w:t>
      </w:r>
      <w:r>
        <w:t xml:space="preserve"> </w:t>
      </w:r>
      <w:r>
        <w:t xml:space="preserve">Blog series "Tax Tips for Valencia Businesses" addressing region-specific issues (e.g., "How to Claim VAT Refunds After La Mercè Festival") distributed via Valencian business forums.</w:t>
      </w:r>
    </w:p>
    <w:p>
      <w:pPr>
        <w:numPr>
          <w:ilvl w:val="0"/>
          <w:numId w:val="1006"/>
        </w:numPr>
        <w:pStyle w:val="Compact"/>
      </w:pPr>
      <w:r>
        <w:rPr>
          <w:bCs/>
          <w:b/>
        </w:rPr>
        <w:t xml:space="preserve">Strategic Partnerships:</w:t>
      </w:r>
      <w:r>
        <w:t xml:space="preserve"> </w:t>
      </w:r>
      <w:r>
        <w:t xml:space="preserve">Collaborations with Valencia Chamber of Commerce and local banks (e.g., CaixaBank’s Valencia branch) for co-hosted workshops on Spain tax compliance.</w:t>
      </w:r>
    </w:p>
    <w:p>
      <w:pPr>
        <w:numPr>
          <w:ilvl w:val="0"/>
          <w:numId w:val="1006"/>
        </w:numPr>
        <w:pStyle w:val="Compact"/>
      </w:pPr>
      <w:r>
        <w:rPr>
          <w:bCs/>
          <w:b/>
        </w:rPr>
        <w:t xml:space="preserve">Community Engagement:</w:t>
      </w:r>
      <w:r>
        <w:t xml:space="preserve"> </w:t>
      </w:r>
      <w:r>
        <w:t xml:space="preserve">Sponsorship of Valencia’s "Feria de la Cerveza" to network with tourism SMEs; participation in the 2024 Mercado de las Flores trade fair for agri-food businesses.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Spain Valencia’s "Iniciativa de Emprendedores" program for free workshops at Tecnopole; launch localized digital ad campaign targeting Valencian business keywords.</w:t>
            </w:r>
          </w:p>
        </w:tc>
      </w:tr>
      <w:tr>
        <w:tc>
          <w:tcPr/>
          <w:p>
            <w:pPr>
              <w:pStyle w:val="Compact"/>
              <w:jc w:val="left"/>
            </w:pPr>
            <w:r>
              <w:t xml:space="preserve">Q2 2024</w:t>
            </w:r>
          </w:p>
        </w:tc>
        <w:tc>
          <w:tcPr/>
          <w:p>
            <w:pPr>
              <w:pStyle w:val="Compact"/>
              <w:jc w:val="left"/>
            </w:pPr>
            <w:r>
              <w:t xml:space="preserve">Partner with Valencia Chamber to offer discounted "Tax Health Check" for new businesses; deploy WhatsApp support team trained in Valencian colloquialisms.</w:t>
            </w:r>
          </w:p>
        </w:tc>
      </w:tr>
      <w:tr>
        <w:tc>
          <w:tcPr/>
          <w:p>
            <w:pPr>
              <w:pStyle w:val="Compact"/>
              <w:jc w:val="left"/>
            </w:pPr>
            <w:r>
              <w:t xml:space="preserve">Q3 2024</w:t>
            </w:r>
          </w:p>
        </w:tc>
        <w:tc>
          <w:tcPr/>
          <w:p>
            <w:pPr>
              <w:pStyle w:val="Compact"/>
              <w:jc w:val="left"/>
            </w:pPr>
            <w:r>
              <w:t xml:space="preserve">Host networking event at El Palauet (Valencia’s historic business venue) focusing on Spain’s 2024 Tax Reform impact for local SMEs.</w:t>
            </w:r>
          </w:p>
        </w:tc>
      </w:tr>
      <w:tr>
        <w:tc>
          <w:tcPr/>
          <w:p>
            <w:pPr>
              <w:pStyle w:val="Compact"/>
              <w:jc w:val="left"/>
            </w:pPr>
            <w:r>
              <w:t xml:space="preserve">Q4 2024</w:t>
            </w:r>
          </w:p>
        </w:tc>
        <w:tc>
          <w:tcPr/>
          <w:p>
            <w:pPr>
              <w:pStyle w:val="Compact"/>
              <w:jc w:val="left"/>
            </w:pPr>
            <w:r>
              <w:t xml:space="preserve">Analyze client retention data; refine pricing based on Valencian market feedback from the Ayuntamiento de Valencia surveys.</w:t>
            </w:r>
          </w:p>
        </w:tc>
      </w:tr>
    </w:tbl>
    <w:bookmarkEnd w:id="29"/>
    <w:bookmarkStart w:id="30" w:name="budget-allocation-total-85000"/>
    <w:p>
      <w:pPr>
        <w:pStyle w:val="Heading2"/>
      </w:pPr>
      <w:r>
        <w:t xml:space="preserve">Budget Allocation (Total: €85,000)</w:t>
      </w:r>
    </w:p>
    <w:p>
      <w:pPr>
        <w:numPr>
          <w:ilvl w:val="0"/>
          <w:numId w:val="1007"/>
        </w:numPr>
        <w:pStyle w:val="Compact"/>
      </w:pPr>
      <w:r>
        <w:t xml:space="preserve">65% Digital Marketing &amp; Local Content Creation</w:t>
      </w:r>
    </w:p>
    <w:p>
      <w:pPr>
        <w:numPr>
          <w:ilvl w:val="0"/>
          <w:numId w:val="1007"/>
        </w:numPr>
        <w:pStyle w:val="Compact"/>
      </w:pPr>
      <w:r>
        <w:t xml:space="preserve">20% Strategic Partnerships &amp; Community Events (Valencia-specific venues)</w:t>
      </w:r>
    </w:p>
    <w:p>
      <w:pPr>
        <w:numPr>
          <w:ilvl w:val="0"/>
          <w:numId w:val="1007"/>
        </w:numPr>
        <w:pStyle w:val="Compact"/>
      </w:pPr>
      <w:r>
        <w:t xml:space="preserve">10% Sales Team Development (training on Valencian business culture)</w:t>
      </w:r>
    </w:p>
    <w:p>
      <w:pPr>
        <w:numPr>
          <w:ilvl w:val="0"/>
          <w:numId w:val="1007"/>
        </w:numPr>
        <w:pStyle w:val="Compact"/>
      </w:pPr>
      <w:r>
        <w:t xml:space="preserve">5% Contingency for Spain-wide regulatory changes</w:t>
      </w:r>
    </w:p>
    <w:bookmarkEnd w:id="30"/>
    <w:bookmarkStart w:id="31" w:name="evaluation-metrics"/>
    <w:p>
      <w:pPr>
        <w:pStyle w:val="Heading2"/>
      </w:pPr>
      <w:r>
        <w:t xml:space="preserve">Evaluation Metrics</w:t>
      </w:r>
    </w:p>
    <w:p>
      <w:pPr>
        <w:pStyle w:val="FirstParagraph"/>
      </w:pPr>
      <w:r>
        <w:t xml:space="preserve">We measure success through Spain Valencia-specific KPIs:</w:t>
      </w:r>
    </w:p>
    <w:p>
      <w:pPr>
        <w:numPr>
          <w:ilvl w:val="0"/>
          <w:numId w:val="1008"/>
        </w:numPr>
        <w:pStyle w:val="Compact"/>
      </w:pPr>
      <w:r>
        <w:rPr>
          <w:bCs/>
          <w:b/>
        </w:rPr>
        <w:t xml:space="preserve">Local Market Penetration:</w:t>
      </w:r>
      <w:r>
        <w:t xml:space="preserve"> </w:t>
      </w:r>
      <w:r>
        <w:t xml:space="preserve">15% share among Valencian SMEs generating €50K–€500K revenue within 24 months.</w:t>
      </w:r>
    </w:p>
    <w:p>
      <w:pPr>
        <w:numPr>
          <w:ilvl w:val="0"/>
          <w:numId w:val="1008"/>
        </w:numPr>
        <w:pStyle w:val="Compact"/>
      </w:pPr>
      <w:r>
        <w:rPr>
          <w:bCs/>
          <w:b/>
        </w:rPr>
        <w:t xml:space="preserve">Cultural Alignment Score:</w:t>
      </w:r>
      <w:r>
        <w:t xml:space="preserve"> </w:t>
      </w:r>
      <w:r>
        <w:t xml:space="preserve">Minimum 4.2/5 in client surveys on "understanding of Valencian business practices" (measured via post-consultation digital forms).</w:t>
      </w:r>
    </w:p>
    <w:p>
      <w:pPr>
        <w:numPr>
          <w:ilvl w:val="0"/>
          <w:numId w:val="1008"/>
        </w:numPr>
        <w:pStyle w:val="Compact"/>
      </w:pPr>
      <w:r>
        <w:rPr>
          <w:bCs/>
          <w:b/>
        </w:rPr>
        <w:t xml:space="preserve">Compliance Accuracy Rate:</w:t>
      </w:r>
      <w:r>
        <w:t xml:space="preserve"> </w:t>
      </w:r>
      <w:r>
        <w:t xml:space="preserve">100% filing error-free with AEAT and Generalitat de Valencia authorities.</w:t>
      </w:r>
    </w:p>
    <w:bookmarkEnd w:id="31"/>
    <w:bookmarkStart w:id="32" w:name="X3a7e9e642e2f2ab0585adde74661de8f698d4a3"/>
    <w:p>
      <w:pPr>
        <w:pStyle w:val="Heading2"/>
      </w:pPr>
      <w:r>
        <w:t xml:space="preserve">Conclusion: Why Spain Valencia is Our Strategic Imperative</w:t>
      </w:r>
    </w:p>
    <w:p>
      <w:pPr>
        <w:pStyle w:val="FirstParagraph"/>
      </w:pPr>
      <w:r>
        <w:t xml:space="preserve">This Marketing Plan positions our Accountant service not merely as a provider, but as an essential Valencian business partner. By embedding ourselves in Spain’s most dynamic regional market—where 38% of all SMEs operate in Valencia—we deliver unmatched value through deep local knowledge and culturally intelligent service. Our approach transforms the accountant from a compliance necessity to a strategic asset for growth within Spain Valencia’s unique economic ecosystem. This is not just another Marketing Plan; it is the definitive roadmap for becoming Valencian businesses’ trusted financial partner.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Spain Valencia</dc:title>
  <dc:creator/>
  <dc:language>en</dc:language>
  <cp:keywords/>
  <dcterms:created xsi:type="dcterms:W3CDTF">2025-12-12T13:18:53Z</dcterms:created>
  <dcterms:modified xsi:type="dcterms:W3CDTF">2025-12-12T13:18:53Z</dcterms:modified>
</cp:coreProperties>
</file>

<file path=docProps/custom.xml><?xml version="1.0" encoding="utf-8"?>
<Properties xmlns="http://schemas.openxmlformats.org/officeDocument/2006/custom-properties" xmlns:vt="http://schemas.openxmlformats.org/officeDocument/2006/docPropsVTypes"/>
</file>