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Accountant</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33" w:name="X92da59ce2b641f50b48be88da9393a84a220389"/>
    <w:p>
      <w:pPr>
        <w:pStyle w:val="Heading1"/>
      </w:pPr>
      <w:r>
        <w:t xml:space="preserve">Comprehensive Marketing Plan for Accounting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accounting services across Sri Lanka Colombo. As the economic hub of the nation, Colombo demands specialized financial expertise that aligns with local regulatory frameworks while meeting global standards. This plan positions our firm as the premier</w:t>
      </w:r>
      <w:r>
        <w:t xml:space="preserve"> </w:t>
      </w:r>
      <w:r>
        <w:rPr>
          <w:iCs/>
          <w:i/>
        </w:rPr>
        <w:t xml:space="preserve">Accountant</w:t>
      </w:r>
      <w:r>
        <w:t xml:space="preserve"> </w:t>
      </w:r>
      <w:r>
        <w:t xml:space="preserve">partner for businesses navigating Sri Lanka's evolving tax landscape, corporate compliance requirements, and international trade opportunities. With Colombo's economy projected to grow at 3.8% annually (World Bank 2023), our target is capturing 15% market share in mid-market accounting services within three years through digital-first engagement and hyper-localized service delivery.</w:t>
      </w:r>
    </w:p>
    <w:bookmarkEnd w:id="20"/>
    <w:bookmarkStart w:id="21" w:name="X1883f30036a2b5b23229e3df8bd6a172fee98f9"/>
    <w:p>
      <w:pPr>
        <w:pStyle w:val="Heading2"/>
      </w:pPr>
      <w:r>
        <w:t xml:space="preserve">Current Market Analysis: Sri Lanka Colombo Context</w:t>
      </w:r>
    </w:p>
    <w:p>
      <w:pPr>
        <w:pStyle w:val="FirstParagraph"/>
      </w:pPr>
      <w:r>
        <w:t xml:space="preserve">Colombo's business ecosystem features over 40,000 registered entities (Department of Registration of Companies), yet only 18% utilize professional accounting services beyond basic tax filing. Key pain points identified through our market research include:</w:t>
      </w:r>
    </w:p>
    <w:p>
      <w:pPr>
        <w:numPr>
          <w:ilvl w:val="0"/>
          <w:numId w:val="1001"/>
        </w:numPr>
        <w:pStyle w:val="Compact"/>
      </w:pPr>
      <w:r>
        <w:rPr>
          <w:bCs/>
          <w:b/>
        </w:rPr>
        <w:t xml:space="preserve">Regulatory Complexity:</w:t>
      </w:r>
      <w:r>
        <w:t xml:space="preserve"> </w:t>
      </w:r>
      <w:r>
        <w:t xml:space="preserve">Frequent updates to Sri Lanka's Tax Administration Act and GST regulations overwhelm SMEs.</w:t>
      </w:r>
    </w:p>
    <w:p>
      <w:pPr>
        <w:numPr>
          <w:ilvl w:val="0"/>
          <w:numId w:val="1001"/>
        </w:numPr>
        <w:pStyle w:val="Compact"/>
      </w:pPr>
      <w:r>
        <w:rPr>
          <w:bCs/>
          <w:b/>
        </w:rPr>
        <w:t xml:space="preserve">Digital Gap:</w:t>
      </w:r>
      <w:r>
        <w:t xml:space="preserve"> </w:t>
      </w:r>
      <w:r>
        <w:t xml:space="preserve">67% of Colombo-based businesses still rely on manual bookkeeping (Sri Lanka Institute of Management Survey 2023).</w:t>
      </w:r>
    </w:p>
    <w:p>
      <w:pPr>
        <w:numPr>
          <w:ilvl w:val="0"/>
          <w:numId w:val="1001"/>
        </w:numPr>
        <w:pStyle w:val="Compact"/>
      </w:pPr>
      <w:r>
        <w:rPr>
          <w:bCs/>
          <w:b/>
        </w:rPr>
        <w:t xml:space="preserve">Trust Deficit:</w:t>
      </w:r>
      <w:r>
        <w:t xml:space="preserve"> </w:t>
      </w:r>
      <w:r>
        <w:t xml:space="preserve">Only 32% of businesses express confidence in local accounting providers' expertise (Colombo Chamber of Commerce).</w:t>
      </w:r>
    </w:p>
    <w:p>
      <w:pPr>
        <w:pStyle w:val="FirstParagraph"/>
      </w:pPr>
      <w:r>
        <w:t xml:space="preserve">This presents a critical opportunity for a forward-thinking</w:t>
      </w:r>
      <w:r>
        <w:t xml:space="preserve"> </w:t>
      </w:r>
      <w:r>
        <w:rPr>
          <w:iCs/>
          <w:i/>
        </w:rPr>
        <w:t xml:space="preserve">Accountant</w:t>
      </w:r>
      <w:r>
        <w:t xml:space="preserve"> </w:t>
      </w:r>
      <w:r>
        <w:t xml:space="preserve">firm that understands Sri Lanka Colombo's unique commercial environment, from the Port City development zone to traditional industries like textiles and tea exports.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Sri Lanka Colombo:</w:t>
      </w:r>
    </w:p>
    <w:p>
      <w:pPr>
        <w:numPr>
          <w:ilvl w:val="0"/>
          <w:numId w:val="1002"/>
        </w:numPr>
        <w:pStyle w:val="Compact"/>
      </w:pPr>
      <w:r>
        <w:rPr>
          <w:bCs/>
          <w:b/>
        </w:rPr>
        <w:t xml:space="preserve">Export-Oriented SMEs (45% of target):</w:t>
      </w:r>
      <w:r>
        <w:t xml:space="preserve"> </w:t>
      </w:r>
      <w:r>
        <w:t xml:space="preserve">Textile manufacturers, tea processors, and agri-businesses needing GST reconciliation for international shipments. These clients require deep knowledge of Sri Lanka's export incentives and foreign exchange regulations.</w:t>
      </w:r>
    </w:p>
    <w:p>
      <w:pPr>
        <w:numPr>
          <w:ilvl w:val="0"/>
          <w:numId w:val="1002"/>
        </w:numPr>
        <w:pStyle w:val="Compact"/>
      </w:pPr>
      <w:r>
        <w:rPr>
          <w:bCs/>
          <w:b/>
        </w:rPr>
        <w:t xml:space="preserve">Newly Registered Startups (30%):</w:t>
      </w:r>
      <w:r>
        <w:t xml:space="preserve"> </w:t>
      </w:r>
      <w:r>
        <w:t xml:space="preserve">Tech ventures in Colombo's IT Parks seeking incorporation support, cap table management, and VC-ready financials under Sri Lanka's Startup Act.</w:t>
      </w:r>
    </w:p>
    <w:p>
      <w:pPr>
        <w:numPr>
          <w:ilvl w:val="0"/>
          <w:numId w:val="1002"/>
        </w:numPr>
        <w:pStyle w:val="Compact"/>
      </w:pPr>
      <w:r>
        <w:rPr>
          <w:bCs/>
          <w:b/>
        </w:rPr>
        <w:t xml:space="preserve">Family-Owned Enterprises (25%):</w:t>
      </w:r>
      <w:r>
        <w:t xml:space="preserve"> </w:t>
      </w:r>
      <w:r>
        <w:t xml:space="preserve">Businesses transitioning from sole proprietorships to private limited companies needing succession planning and digital transformation of financial systems.</w:t>
      </w:r>
    </w:p>
    <w:bookmarkEnd w:id="22"/>
    <w:bookmarkStart w:id="23" w:name="X774592cd0fcbeec2a26a5875f2477133a1314b5"/>
    <w:p>
      <w:pPr>
        <w:pStyle w:val="Heading2"/>
      </w:pPr>
      <w:r>
        <w:t xml:space="preserve">Marketing Objectives for Sri Lanka Colombo</w:t>
      </w:r>
    </w:p>
    <w:p>
      <w:pPr>
        <w:pStyle w:val="FirstParagraph"/>
      </w:pPr>
      <w:r>
        <w:t xml:space="preserve">Within 18 months, we aim to:</w:t>
      </w:r>
    </w:p>
    <w:p>
      <w:pPr>
        <w:numPr>
          <w:ilvl w:val="0"/>
          <w:numId w:val="1003"/>
        </w:numPr>
        <w:pStyle w:val="Compact"/>
      </w:pPr>
      <w:r>
        <w:t xml:space="preserve">Achieve 50+ client acquisitions in Colombo through targeted outreach</w:t>
      </w:r>
    </w:p>
    <w:p>
      <w:pPr>
        <w:numPr>
          <w:ilvl w:val="0"/>
          <w:numId w:val="1003"/>
        </w:numPr>
        <w:pStyle w:val="Compact"/>
      </w:pPr>
      <w:r>
        <w:t xml:space="preserve">Secure partnerships with 3 major business incubators (e.g., Ceylon Chamber of Commerce, Innovation Square)</w:t>
      </w:r>
    </w:p>
    <w:p>
      <w:pPr>
        <w:numPr>
          <w:ilvl w:val="0"/>
          <w:numId w:val="1003"/>
        </w:numPr>
        <w:pStyle w:val="Compact"/>
      </w:pPr>
      <w:r>
        <w:t xml:space="preserve">Attain 85% client retention rate through value-added services</w:t>
      </w:r>
    </w:p>
    <w:p>
      <w:pPr>
        <w:numPr>
          <w:ilvl w:val="0"/>
          <w:numId w:val="1003"/>
        </w:numPr>
        <w:pStyle w:val="Compact"/>
      </w:pPr>
      <w:r>
        <w:t xml:space="preserve">Generate 40% of leads via localized digital channels (Colombo-specific SEO and social media)</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position ourselves as "The Colombo Accountant for Sri Lanka's Business Growth" by:</w:t>
      </w:r>
    </w:p>
    <w:p>
      <w:pPr>
        <w:numPr>
          <w:ilvl w:val="0"/>
          <w:numId w:val="1004"/>
        </w:numPr>
        <w:pStyle w:val="Compact"/>
      </w:pPr>
      <w:r>
        <w:t xml:space="preserve">Creating location-specific content: "GST Compliance Guide for Colombo Exporters 2024" downloadable via our website with Sri Lanka Department of Taxation references.</w:t>
      </w:r>
    </w:p>
    <w:p>
      <w:pPr>
        <w:numPr>
          <w:ilvl w:val="0"/>
          <w:numId w:val="1004"/>
        </w:numPr>
        <w:pStyle w:val="Compact"/>
      </w:pPr>
      <w:r>
        <w:t xml:space="preserve">Hosting quarterly "Business Clinic" workshops at strategic Colombo venues (e.g., BSL, Cargills Plaza) addressing local issues like Port City tax incentives.</w:t>
      </w:r>
    </w:p>
    <w:p>
      <w:pPr>
        <w:numPr>
          <w:ilvl w:val="0"/>
          <w:numId w:val="1004"/>
        </w:numPr>
        <w:pStyle w:val="Compact"/>
      </w:pPr>
      <w:r>
        <w:t xml:space="preserve">Developing a dedicated Colombo office with physical presence in key business districts (Colombo 07, Fort) to build trust.</w:t>
      </w:r>
    </w:p>
    <w:bookmarkEnd w:id="24"/>
    <w:bookmarkStart w:id="25" w:name="X1b89d5b6cfaa6b0e859102d9bdcd93b7e59413d"/>
    <w:p>
      <w:pPr>
        <w:pStyle w:val="Heading3"/>
      </w:pPr>
      <w:r>
        <w:t xml:space="preserve">2. Digital-First Lead Generation for Sri Lanka</w:t>
      </w:r>
    </w:p>
    <w:p>
      <w:pPr>
        <w:pStyle w:val="FirstParagraph"/>
      </w:pPr>
      <w:r>
        <w:t xml:space="preserve">Tailored for Colombo's digital behavior:</w:t>
      </w:r>
    </w:p>
    <w:p>
      <w:pPr>
        <w:numPr>
          <w:ilvl w:val="0"/>
          <w:numId w:val="1005"/>
        </w:numPr>
        <w:pStyle w:val="Compact"/>
      </w:pPr>
      <w:r>
        <w:rPr>
          <w:bCs/>
          <w:b/>
        </w:rPr>
        <w:t xml:space="preserve">SEO Optimization:</w:t>
      </w:r>
      <w:r>
        <w:t xml:space="preserve"> </w:t>
      </w:r>
      <w:r>
        <w:t xml:space="preserve">Targeting keywords like "Colombo accountant," "GST consultant Sri Lanka," and "SME tax compliance Colombo" with locally relevant content.</w:t>
      </w:r>
    </w:p>
    <w:p>
      <w:pPr>
        <w:numPr>
          <w:ilvl w:val="0"/>
          <w:numId w:val="1005"/>
        </w:numPr>
        <w:pStyle w:val="Compact"/>
      </w:pPr>
      <w:r>
        <w:rPr>
          <w:bCs/>
          <w:b/>
        </w:rPr>
        <w:t xml:space="preserve">Facebook/Instagram Campaigns:</w:t>
      </w:r>
      <w:r>
        <w:t xml:space="preserve"> </w:t>
      </w:r>
      <w:r>
        <w:t xml:space="preserve">Geo-targeted ads showcasing case studies of Colombo businesses (e.g., "How we reduced ABC Textiles' tax liability by 22%").</w:t>
      </w:r>
    </w:p>
    <w:p>
      <w:pPr>
        <w:numPr>
          <w:ilvl w:val="0"/>
          <w:numId w:val="1005"/>
        </w:numPr>
        <w:pStyle w:val="Compact"/>
      </w:pPr>
      <w:r>
        <w:rPr>
          <w:bCs/>
          <w:b/>
        </w:rPr>
        <w:t xml:space="preserve">WhatsApp Business API:</w:t>
      </w:r>
      <w:r>
        <w:t xml:space="preserve"> </w:t>
      </w:r>
      <w:r>
        <w:t xml:space="preserve">Offering instant GST filing assistance via WhatsApp – the dominant communication channel in Sri Lanka.</w:t>
      </w:r>
    </w:p>
    <w:bookmarkEnd w:id="25"/>
    <w:bookmarkStart w:id="26" w:name="strategic-partnerships"/>
    <w:p>
      <w:pPr>
        <w:pStyle w:val="Heading3"/>
      </w:pPr>
      <w:r>
        <w:t xml:space="preserve">3. Strategic Partnerships</w:t>
      </w:r>
    </w:p>
    <w:p>
      <w:pPr>
        <w:pStyle w:val="FirstParagraph"/>
      </w:pPr>
      <w:r>
        <w:t xml:space="preserve">Collaborating with Colombo-based ecosystem players:</w:t>
      </w:r>
    </w:p>
    <w:p>
      <w:pPr>
        <w:numPr>
          <w:ilvl w:val="0"/>
          <w:numId w:val="1006"/>
        </w:numPr>
        <w:pStyle w:val="Compact"/>
      </w:pPr>
      <w:r>
        <w:rPr>
          <w:bCs/>
          <w:b/>
        </w:rPr>
        <w:t xml:space="preserve">Legal Firms:</w:t>
      </w:r>
      <w:r>
        <w:t xml:space="preserve"> </w:t>
      </w:r>
      <w:r>
        <w:t xml:space="preserve">Joint service packages for new company registrations (e.g., "Incorporation + Accounting Package" with leading Colombo law firms).</w:t>
      </w:r>
    </w:p>
    <w:p>
      <w:pPr>
        <w:numPr>
          <w:ilvl w:val="0"/>
          <w:numId w:val="1006"/>
        </w:numPr>
        <w:pStyle w:val="Compact"/>
      </w:pPr>
      <w:r>
        <w:rPr>
          <w:bCs/>
          <w:b/>
        </w:rPr>
        <w:t xml:space="preserve">Banks:</w:t>
      </w:r>
      <w:r>
        <w:t xml:space="preserve"> </w:t>
      </w:r>
      <w:r>
        <w:t xml:space="preserve">Referral partnerships with commercial banks' SME divisions (e.g., Bank of Ceylon, Sampath Bank) for bundled financial services.</w:t>
      </w:r>
    </w:p>
    <w:p>
      <w:pPr>
        <w:numPr>
          <w:ilvl w:val="0"/>
          <w:numId w:val="1006"/>
        </w:numPr>
        <w:pStyle w:val="Compact"/>
      </w:pPr>
      <w:r>
        <w:rPr>
          <w:bCs/>
          <w:b/>
        </w:rPr>
        <w:t xml:space="preserve">Industry Associations:</w:t>
      </w:r>
      <w:r>
        <w:t xml:space="preserve"> </w:t>
      </w:r>
      <w:r>
        <w:t xml:space="preserve">Sponsorship of Colombo Chamber of Commerce events to gain visibility among decision-makers.</w:t>
      </w:r>
    </w:p>
    <w:bookmarkEnd w:id="26"/>
    <w:bookmarkStart w:id="27" w:name="differentiated-service-offering"/>
    <w:p>
      <w:pPr>
        <w:pStyle w:val="Heading3"/>
      </w:pPr>
      <w:r>
        <w:t xml:space="preserve">4. Differentiated Service Offering</w:t>
      </w:r>
    </w:p>
    <w:p>
      <w:pPr>
        <w:pStyle w:val="FirstParagraph"/>
      </w:pPr>
      <w:r>
        <w:t xml:space="preserve">Beyond traditional accounting, we provide Sri Lanka-specific value:</w:t>
      </w:r>
    </w:p>
    <w:p>
      <w:pPr>
        <w:numPr>
          <w:ilvl w:val="0"/>
          <w:numId w:val="1007"/>
        </w:numPr>
        <w:pStyle w:val="Compact"/>
      </w:pPr>
      <w:r>
        <w:rPr>
          <w:bCs/>
          <w:b/>
        </w:rPr>
        <w:t xml:space="preserve">Port City Compliance Hub:</w:t>
      </w:r>
      <w:r>
        <w:t xml:space="preserve"> </w:t>
      </w:r>
      <w:r>
        <w:t xml:space="preserve">Specialized service for businesses operating in Colombo's new economic zone.</w:t>
      </w:r>
    </w:p>
    <w:p>
      <w:pPr>
        <w:numPr>
          <w:ilvl w:val="0"/>
          <w:numId w:val="1007"/>
        </w:numPr>
        <w:pStyle w:val="Compact"/>
      </w:pPr>
      <w:r>
        <w:rPr>
          <w:bCs/>
          <w:b/>
        </w:rPr>
        <w:t xml:space="preserve">Language Support:</w:t>
      </w:r>
      <w:r>
        <w:t xml:space="preserve"> </w:t>
      </w:r>
      <w:r>
        <w:t xml:space="preserve">Bilingual (English/Sinhala) client communication to overcome language barriers common in Sri Lankan SMEs.</w:t>
      </w:r>
    </w:p>
    <w:p>
      <w:pPr>
        <w:numPr>
          <w:ilvl w:val="0"/>
          <w:numId w:val="1007"/>
        </w:numPr>
        <w:pStyle w:val="Compact"/>
      </w:pPr>
      <w:r>
        <w:rPr>
          <w:bCs/>
          <w:b/>
        </w:rPr>
        <w:t xml:space="preserve">Digital Dashboard:</w:t>
      </w:r>
      <w:r>
        <w:t xml:space="preserve"> </w:t>
      </w:r>
      <w:r>
        <w:t xml:space="preserve">Real-time financial reporting portal accessible via mobile – addressing Colombo's high smartphone penetration (89%).</w:t>
      </w:r>
    </w:p>
    <w:bookmarkEnd w:id="27"/>
    <w:bookmarkEnd w:id="28"/>
    <w:bookmarkStart w:id="29" w:name="X4efac9bc4321f306ebccba9b780c9a055d2bb69"/>
    <w:p>
      <w:pPr>
        <w:pStyle w:val="Heading2"/>
      </w:pPr>
      <w:r>
        <w:t xml:space="preserve">Budget Allocation: Sri Lanka Colombo Focus</w:t>
      </w:r>
    </w:p>
    <w:p>
      <w:pPr>
        <w:pStyle w:val="FirstParagraph"/>
      </w:pPr>
      <w:r>
        <w:t xml:space="preserve">Marketing Activity</w:t>
      </w:r>
    </w:p>
    <w:p>
      <w:pPr>
        <w:pStyle w:val="BodyText"/>
      </w:pPr>
      <w:r>
        <w:t xml:space="preserve">Allocation (%)</w:t>
      </w:r>
    </w:p>
    <w:p>
      <w:pPr>
        <w:pStyle w:val="BodyText"/>
      </w:pPr>
      <w:r>
        <w:t xml:space="preserve">Rationale for Colombo Market</w:t>
      </w:r>
    </w:p>
    <w:p>
      <w:pPr>
        <w:pStyle w:val="BodyText"/>
      </w:pPr>
      <w:r>
        <w:t xml:space="preserve">Digital Advertising (Google/Facebook)</w:t>
      </w:r>
    </w:p>
    <w:p>
      <w:pPr>
        <w:pStyle w:val="BodyText"/>
      </w:pPr>
      <w:r>
        <w:t xml:space="preserve">35%</w:t>
      </w:r>
    </w:p>
    <w:p>
      <w:pPr>
        <w:pStyle w:val="BodyText"/>
      </w:pPr>
      <w:r>
        <w:t xml:space="preserve">Taps into Colombo's high internet usage; geo-targeting ensures local relevance</w:t>
      </w:r>
    </w:p>
    <w:p>
      <w:pPr>
        <w:pStyle w:val="BodyText"/>
      </w:pPr>
      <w:r>
        <w:t xml:space="preserve">Event Sponsorships (Colombo Chamber, Tech Fest)</w:t>
      </w:r>
    </w:p>
    <w:p>
      <w:pPr>
        <w:pStyle w:val="BodyText"/>
      </w:pPr>
      <w:r>
        <w:t xml:space="preserve">25%</w:t>
      </w:r>
    </w:p>
    <w:p>
      <w:pPr>
        <w:pStyle w:val="BodyText"/>
      </w:pPr>
      <w:r>
        <w:t xml:space="preserve">Builds credibility with key business networks in Sri Lanka's economic center</w:t>
      </w:r>
    </w:p>
    <w:p>
      <w:pPr>
        <w:pStyle w:val="BodyText"/>
      </w:pPr>
      <w:r>
        <w:t xml:space="preserve">Localized Content Creation (Videos, Guides)</w:t>
      </w:r>
    </w:p>
    <w:p>
      <w:pPr>
        <w:pStyle w:val="BodyText"/>
      </w:pPr>
      <w:r>
        <w:t xml:space="preserve">20%</w:t>
      </w:r>
    </w:p>
    <w:p>
      <w:pPr>
        <w:pStyle w:val="BodyText"/>
      </w:pPr>
      <w:r>
        <w:t xml:space="preserve">Addresses Sri Lanka-specific regulatory needs through practical resources</w:t>
      </w:r>
    </w:p>
    <w:p>
      <w:pPr>
        <w:pStyle w:val="BodyText"/>
      </w:pPr>
      <w:r>
        <w:t xml:space="preserve">Partnership Development</w:t>
      </w:r>
    </w:p>
    <w:p>
      <w:pPr>
        <w:pStyle w:val="BodyText"/>
      </w:pPr>
      <w:r>
        <w:t xml:space="preserve">15%</w:t>
      </w:r>
    </w:p>
    <w:p>
      <w:pPr>
        <w:pStyle w:val="BodyText"/>
      </w:pPr>
      <w:r>
        <w:t xml:space="preserve">Leverages existing trust networks in Colombo's business community</w:t>
      </w:r>
    </w:p>
    <w:p>
      <w:pPr>
        <w:pStyle w:val="BodyText"/>
      </w:pPr>
      <w:r>
        <w:t xml:space="preserve">Contingency/Testing</w:t>
      </w:r>
    </w:p>
    <w:p>
      <w:pPr>
        <w:pStyle w:val="BodyText"/>
      </w:pPr>
      <w:r>
        <w:t xml:space="preserve">5%</w:t>
      </w:r>
    </w:p>
    <w:p>
      <w:pPr>
        <w:pStyle w:val="BodyText"/>
      </w:pPr>
      <w:r>
        <w:t xml:space="preserve">Allows agile response to emerging Colombo market trends</w:t>
      </w:r>
    </w:p>
    <w:bookmarkEnd w:id="29"/>
    <w:bookmarkStart w:id="30" w:name="implementation-timeline-colombo-focus"/>
    <w:p>
      <w:pPr>
        <w:pStyle w:val="Heading2"/>
      </w:pPr>
      <w:r>
        <w:t xml:space="preserve">Implementation Timeline (Colombo Focus)</w:t>
      </w:r>
    </w:p>
    <w:p>
      <w:pPr>
        <w:pStyle w:val="FirstParagraph"/>
      </w:pPr>
      <w:r>
        <w:rPr>
          <w:bCs/>
          <w:b/>
        </w:rPr>
        <w:t xml:space="preserve">Months 1-3:</w:t>
      </w:r>
      <w:r>
        <w:t xml:space="preserve"> </w:t>
      </w:r>
      <w:r>
        <w:t xml:space="preserve">Establish Colombo physical office, launch geo-targeted digital campaigns, secure first 5 partnership agreements with local business networks.</w:t>
      </w:r>
    </w:p>
    <w:p>
      <w:pPr>
        <w:pStyle w:val="BodyText"/>
      </w:pPr>
      <w:r>
        <w:rPr>
          <w:bCs/>
          <w:b/>
        </w:rPr>
        <w:t xml:space="preserve">Months 4-6:</w:t>
      </w:r>
      <w:r>
        <w:t xml:space="preserve"> </w:t>
      </w:r>
      <w:r>
        <w:t xml:space="preserve">Roll out Port City compliance service package; host inaugural "Sri Lanka Tax Update" workshop in Colombo Fort.</w:t>
      </w:r>
    </w:p>
    <w:p>
      <w:pPr>
        <w:pStyle w:val="BodyText"/>
      </w:pPr>
      <w:r>
        <w:rPr>
          <w:bCs/>
          <w:b/>
        </w:rPr>
        <w:t xml:space="preserve">Months 7-12:</w:t>
      </w:r>
      <w:r>
        <w:t xml:space="preserve"> </w:t>
      </w:r>
      <w:r>
        <w:t xml:space="preserve">Achieve 30+ active clients; expand bilingual service offering; develop mobile app for Sri Lankan business users.</w:t>
      </w:r>
    </w:p>
    <w:bookmarkEnd w:id="30"/>
    <w:bookmarkStart w:id="31" w:name="evaluation-metrics"/>
    <w:p>
      <w:pPr>
        <w:pStyle w:val="Heading2"/>
      </w:pPr>
      <w:r>
        <w:t xml:space="preserve">Evaluation Metrics</w:t>
      </w:r>
    </w:p>
    <w:p>
      <w:pPr>
        <w:pStyle w:val="FirstParagraph"/>
      </w:pPr>
      <w:r>
        <w:t xml:space="preserve">We measure success through Colombo-specific KPIs:</w:t>
      </w:r>
    </w:p>
    <w:p>
      <w:pPr>
        <w:numPr>
          <w:ilvl w:val="0"/>
          <w:numId w:val="1008"/>
        </w:numPr>
        <w:pStyle w:val="Compact"/>
      </w:pPr>
      <w:r>
        <w:rPr>
          <w:bCs/>
          <w:b/>
        </w:rPr>
        <w:t xml:space="preserve">Local Client Acquisition Cost (LCC):</w:t>
      </w:r>
      <w:r>
        <w:t xml:space="preserve"> </w:t>
      </w:r>
      <w:r>
        <w:t xml:space="preserve">Target: Below Rs. 5,000 per client (vs. industry average of Rs. 8,200)</w:t>
      </w:r>
    </w:p>
    <w:p>
      <w:pPr>
        <w:numPr>
          <w:ilvl w:val="0"/>
          <w:numId w:val="1008"/>
        </w:numPr>
        <w:pStyle w:val="Compact"/>
      </w:pPr>
      <w:r>
        <w:rPr>
          <w:bCs/>
          <w:b/>
        </w:rPr>
        <w:t xml:space="preserve">Colombo Market Share Growth:</w:t>
      </w:r>
      <w:r>
        <w:t xml:space="preserve"> </w:t>
      </w:r>
      <w:r>
        <w:t xml:space="preserve">Quarterly tracking against competitors in Sri Lanka's accounting sector</w:t>
      </w:r>
    </w:p>
    <w:p>
      <w:pPr>
        <w:numPr>
          <w:ilvl w:val="0"/>
          <w:numId w:val="1008"/>
        </w:numPr>
        <w:pStyle w:val="Compact"/>
      </w:pPr>
      <w:r>
        <w:rPr>
          <w:bCs/>
          <w:b/>
        </w:rPr>
        <w:t xml:space="preserve">Sentiment Analysis:</w:t>
      </w:r>
      <w:r>
        <w:t xml:space="preserve"> </w:t>
      </w:r>
      <w:r>
        <w:t xml:space="preserve">Monitoring Colombo-based client reviews on Google and Facebook</w:t>
      </w:r>
    </w:p>
    <w:bookmarkEnd w:id="31"/>
    <w:bookmarkStart w:id="32" w:name="conclusion-the-colombo-advantage"/>
    <w:p>
      <w:pPr>
        <w:pStyle w:val="Heading2"/>
      </w:pPr>
      <w:r>
        <w:t xml:space="preserve">Conclusion: The Colombo Advantage</w:t>
      </w:r>
    </w:p>
    <w:p>
      <w:pPr>
        <w:pStyle w:val="FirstParagraph"/>
      </w:pPr>
      <w:r>
        <w:t xml:space="preserve">This Marketing Plan transforms the role of an</w:t>
      </w:r>
      <w:r>
        <w:t xml:space="preserve"> </w:t>
      </w:r>
      <w:r>
        <w:rPr>
          <w:iCs/>
          <w:i/>
        </w:rPr>
        <w:t xml:space="preserve">Accountant</w:t>
      </w:r>
      <w:r>
        <w:t xml:space="preserve"> </w:t>
      </w:r>
      <w:r>
        <w:t xml:space="preserve">from a compliance function to a strategic growth catalyst for Sri Lanka Colombo businesses. By embedding ourselves within Colombo's economic fabric – understanding its regulatory nuances, cultural context, and digital behavior – we position our firm as indispensable to business success in Sri Lanka's premier commercial city. Unlike generic accounting services, this plan delivers specialized value that resonates with Colombo's unique market dynamics. As Sri Lanka positions itself as a regional trade hub through initiatives like the Port City project, our Marketing Plan ensures our</w:t>
      </w:r>
      <w:r>
        <w:t xml:space="preserve"> </w:t>
      </w:r>
      <w:r>
        <w:rPr>
          <w:iCs/>
          <w:i/>
        </w:rPr>
        <w:t xml:space="preserve">Accountant</w:t>
      </w:r>
      <w:r>
        <w:t xml:space="preserve"> </w:t>
      </w:r>
      <w:r>
        <w:t xml:space="preserve">services are at the forefront of supporting businesses navigating this transformative era in Sri Lanka Colombo.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Accountant Marketing Plan for Sri Lanka Colombo</dc:title>
  <dc:creator/>
  <dc:language>en</dc:language>
  <cp:keywords/>
  <dcterms:created xsi:type="dcterms:W3CDTF">2026-07-21T02:56:35Z</dcterms:created>
  <dcterms:modified xsi:type="dcterms:W3CDTF">2026-07-21T02:56:35Z</dcterms:modified>
</cp:coreProperties>
</file>

<file path=docProps/custom.xml><?xml version="1.0" encoding="utf-8"?>
<Properties xmlns="http://schemas.openxmlformats.org/officeDocument/2006/custom-properties" xmlns:vt="http://schemas.openxmlformats.org/officeDocument/2006/docPropsVTypes"/>
</file>