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Afghanistan</w:t>
      </w:r>
      <w:r>
        <w:t xml:space="preserve"> </w:t>
      </w:r>
      <w:r>
        <w:t xml:space="preserve">Kabul</w:t>
      </w:r>
    </w:p>
    <w:bookmarkStart w:id="33" w:name="Xdda4cb4a0465a7ddfb008f97cc978e22b2b437c"/>
    <w:p>
      <w:pPr>
        <w:pStyle w:val="Heading1"/>
      </w:pPr>
      <w:r>
        <w:t xml:space="preserve">Comprehensive Marketing Plan for Actor: Entering the Kabul Entertainment Market</w:t>
      </w:r>
    </w:p>
    <w:bookmarkStart w:id="20" w:name="executive-summary"/>
    <w:p>
      <w:pPr>
        <w:pStyle w:val="Heading2"/>
      </w:pPr>
      <w:r>
        <w:t xml:space="preserve">Executive Summary</w:t>
      </w:r>
    </w:p>
    <w:p>
      <w:pPr>
        <w:pStyle w:val="FirstParagraph"/>
      </w:pPr>
      <w:r>
        <w:t xml:space="preserve">This Marketing Plan outlines the strategic entry of "Actor," a culturally sensitive entertainment and performance arts initiative, into Kabul, Afghanistan. Recognizing the unique socio-cultural landscape of Afghanistan Kabul, this plan prioritizes local values while establishing Actor as a pioneering force in professional acting education and community-driven storytelling. With over 70% of Kabul's population under 30 years old, there exists an unprecedented opportunity to nurture homegrown talent that aligns with Afghan identity and Islamic principles. Actor will position itself as the premier provider of ethical, locally relevant performance arts training—addressing a critical gap in Afghanistan's cultural infrastructure while respecting religious norms.</w:t>
      </w:r>
    </w:p>
    <w:bookmarkEnd w:id="20"/>
    <w:bookmarkStart w:id="21" w:name="Xcdf18a238a5e80966b7e17b8d329d0faa06c624"/>
    <w:p>
      <w:pPr>
        <w:pStyle w:val="Heading2"/>
      </w:pPr>
      <w:r>
        <w:t xml:space="preserve">Market Analysis: Afghanistan Kabul Context</w:t>
      </w:r>
    </w:p>
    <w:p>
      <w:pPr>
        <w:pStyle w:val="FirstParagraph"/>
      </w:pPr>
      <w:r>
        <w:t xml:space="preserve">Kabul’s entertainment sector has been severely constrained by decades of conflict and restrictive policies. Post-2021, a cautious cultural renaissance is emerging, with growing youth interest in creative expression within permissible frameworks. According to 2023 UNDP data, only 3% of Afghan youth access formal arts education—creating an unmet demand Actor will address. Key insights include:</w:t>
      </w:r>
    </w:p>
    <w:p>
      <w:pPr>
        <w:numPr>
          <w:ilvl w:val="0"/>
          <w:numId w:val="1001"/>
        </w:numPr>
        <w:pStyle w:val="Compact"/>
      </w:pPr>
      <w:r>
        <w:rPr>
          <w:bCs/>
          <w:b/>
        </w:rPr>
        <w:t xml:space="preserve">Cultural Sensitivity Required:</w:t>
      </w:r>
      <w:r>
        <w:t xml:space="preserve"> </w:t>
      </w:r>
      <w:r>
        <w:t xml:space="preserve">All content must align with Afghan Islamic values, avoiding Westernized narratives.</w:t>
      </w:r>
    </w:p>
    <w:p>
      <w:pPr>
        <w:numPr>
          <w:ilvl w:val="0"/>
          <w:numId w:val="1001"/>
        </w:numPr>
        <w:pStyle w:val="Compact"/>
      </w:pPr>
      <w:r>
        <w:rPr>
          <w:bCs/>
          <w:b/>
        </w:rPr>
        <w:t xml:space="preserve">Youth Demographic Dominance:</w:t>
      </w:r>
      <w:r>
        <w:t xml:space="preserve"> </w:t>
      </w:r>
      <w:r>
        <w:t xml:space="preserve">65% of Kabul residents are aged 15-34, seeking constructive engagement.</w:t>
      </w:r>
    </w:p>
    <w:p>
      <w:pPr>
        <w:numPr>
          <w:ilvl w:val="0"/>
          <w:numId w:val="1001"/>
        </w:numPr>
        <w:pStyle w:val="Compact"/>
      </w:pPr>
      <w:r>
        <w:rPr>
          <w:bCs/>
          <w:b/>
        </w:rPr>
        <w:t xml:space="preserve">Economic Opportunity Gap:</w:t>
      </w:r>
      <w:r>
        <w:t xml:space="preserve"> </w:t>
      </w:r>
      <w:r>
        <w:t xml:space="preserve">Only 22% of Afghan youth have viable creative careers; Actor fills this void through certified training.</w:t>
      </w:r>
    </w:p>
    <w:bookmarkEnd w:id="21"/>
    <w:bookmarkStart w:id="22" w:name="target-audience"/>
    <w:p>
      <w:pPr>
        <w:pStyle w:val="Heading2"/>
      </w:pPr>
      <w:r>
        <w:t xml:space="preserve">Target Audience</w:t>
      </w:r>
    </w:p>
    <w:p>
      <w:pPr>
        <w:pStyle w:val="FirstParagraph"/>
      </w:pPr>
      <w:r>
        <w:t xml:space="preserve">Actor will primarily serve two segments in Kabul:</w:t>
      </w:r>
    </w:p>
    <w:p>
      <w:pPr>
        <w:numPr>
          <w:ilvl w:val="0"/>
          <w:numId w:val="1002"/>
        </w:numPr>
        <w:pStyle w:val="Compact"/>
      </w:pPr>
      <w:r>
        <w:rPr>
          <w:bCs/>
          <w:b/>
        </w:rPr>
        <w:t xml:space="preserve">Aspiring Young Performers (Ages 15-25):</w:t>
      </w:r>
      <w:r>
        <w:t xml:space="preserve"> </w:t>
      </w:r>
      <w:r>
        <w:t xml:space="preserve">Students seeking ethical, skill-based pathways—especially girls in conservative neighborhoods where public performance was previously inaccessible.</w:t>
      </w:r>
    </w:p>
    <w:p>
      <w:pPr>
        <w:numPr>
          <w:ilvl w:val="0"/>
          <w:numId w:val="1002"/>
        </w:numPr>
        <w:pStyle w:val="Compact"/>
      </w:pPr>
      <w:r>
        <w:rPr>
          <w:bCs/>
          <w:b/>
        </w:rPr>
        <w:t xml:space="preserve">Community Organizations:</w:t>
      </w:r>
      <w:r>
        <w:t xml:space="preserve"> </w:t>
      </w:r>
      <w:r>
        <w:t xml:space="preserve">Schools, NGOs (e.g., UNICEF Afghanistan), and local mosques seeking culturally compliant storytelling tools for youth programs.</w:t>
      </w:r>
    </w:p>
    <w:p>
      <w:pPr>
        <w:pStyle w:val="FirstParagraph"/>
      </w:pPr>
      <w:r>
        <w:t xml:space="preserve">Cultural authenticity is non-negotiable; all programs will be co-designed with Kabul-based cultural advisors to ensure alignment with Pashto/Dari traditions and Islamic ethics.</w:t>
      </w:r>
    </w:p>
    <w:bookmarkEnd w:id="22"/>
    <w:bookmarkStart w:id="23" w:name="marketing-objectives-year-1"/>
    <w:p>
      <w:pPr>
        <w:pStyle w:val="Heading2"/>
      </w:pPr>
      <w:r>
        <w:t xml:space="preserve">Marketing Objectives (Year 1)</w:t>
      </w:r>
    </w:p>
    <w:p>
      <w:pPr>
        <w:numPr>
          <w:ilvl w:val="0"/>
          <w:numId w:val="1003"/>
        </w:numPr>
        <w:pStyle w:val="Compact"/>
      </w:pPr>
      <w:r>
        <w:rPr>
          <w:bCs/>
          <w:b/>
        </w:rPr>
        <w:t xml:space="preserve">Brand Awareness:</w:t>
      </w:r>
      <w:r>
        <w:t xml:space="preserve"> </w:t>
      </w:r>
      <w:r>
        <w:t xml:space="preserve">Achieve 85% recognition among Kabul’s youth education networks within 10 months.</w:t>
      </w:r>
    </w:p>
    <w:p>
      <w:pPr>
        <w:numPr>
          <w:ilvl w:val="0"/>
          <w:numId w:val="1003"/>
        </w:numPr>
        <w:pStyle w:val="Compact"/>
      </w:pPr>
      <w:r>
        <w:rPr>
          <w:bCs/>
          <w:b/>
        </w:rPr>
        <w:t xml:space="preserve">User Acquisition:</w:t>
      </w:r>
      <w:r>
        <w:t xml:space="preserve"> </w:t>
      </w:r>
      <w:r>
        <w:t xml:space="preserve">Enroll 300+ students across gender-inclusive programs by Q4 2025.</w:t>
      </w:r>
    </w:p>
    <w:p>
      <w:pPr>
        <w:numPr>
          <w:ilvl w:val="0"/>
          <w:numId w:val="1003"/>
        </w:numPr>
        <w:pStyle w:val="Compact"/>
      </w:pPr>
      <w:r>
        <w:rPr>
          <w:bCs/>
          <w:b/>
        </w:rPr>
        <w:t xml:space="preserve">Community Integration:</w:t>
      </w:r>
      <w:r>
        <w:t xml:space="preserve"> </w:t>
      </w:r>
      <w:r>
        <w:t xml:space="preserve">Partner with 15+ Kabul-based institutions (schools, NGOs, community centers) for program co-delivery.</w:t>
      </w:r>
    </w:p>
    <w:bookmarkEnd w:id="23"/>
    <w:bookmarkStart w:id="28" w:name="marketing-strategies-the-actor-approach"/>
    <w:p>
      <w:pPr>
        <w:pStyle w:val="Heading2"/>
      </w:pPr>
      <w:r>
        <w:t xml:space="preserve">Marketing Strategies: The Actor Approach</w:t>
      </w:r>
    </w:p>
    <w:p>
      <w:pPr>
        <w:pStyle w:val="FirstParagraph"/>
      </w:pPr>
      <w:r>
        <w:t xml:space="preserve">Actor’s strategy centers on "Cultural Resonance Marketing" to overcome historical barriers in Afghanistan Kabul:</w:t>
      </w:r>
    </w:p>
    <w:bookmarkStart w:id="24" w:name="product-strategy"/>
    <w:p>
      <w:pPr>
        <w:pStyle w:val="Heading3"/>
      </w:pPr>
      <w:r>
        <w:t xml:space="preserve">Product Strategy</w:t>
      </w:r>
    </w:p>
    <w:p>
      <w:pPr>
        <w:pStyle w:val="FirstParagraph"/>
      </w:pPr>
      <w:r>
        <w:t xml:space="preserve">We offer two core products, designed with Kabul’s context:</w:t>
      </w:r>
    </w:p>
    <w:p>
      <w:pPr>
        <w:numPr>
          <w:ilvl w:val="0"/>
          <w:numId w:val="1004"/>
        </w:numPr>
        <w:pStyle w:val="Compact"/>
      </w:pPr>
      <w:r>
        <w:rPr>
          <w:bCs/>
          <w:b/>
        </w:rPr>
        <w:t xml:space="preserve">Actor Pathway Program:</w:t>
      </w:r>
      <w:r>
        <w:t xml:space="preserve"> </w:t>
      </w:r>
      <w:r>
        <w:t xml:space="preserve">6-month certified courses in "Afghan Theater Craft" (storytelling using local folktales, poetry, and moral dilemmas) with female instructors for girls’ cohorts.</w:t>
      </w:r>
    </w:p>
    <w:p>
      <w:pPr>
        <w:numPr>
          <w:ilvl w:val="0"/>
          <w:numId w:val="1004"/>
        </w:numPr>
        <w:pStyle w:val="Compact"/>
      </w:pPr>
      <w:r>
        <w:rPr>
          <w:bCs/>
          <w:b/>
        </w:rPr>
        <w:t xml:space="preserve">Community Storytelling Kits:</w:t>
      </w:r>
      <w:r>
        <w:t xml:space="preserve"> </w:t>
      </w:r>
      <w:r>
        <w:t xml:space="preserve">Digital toolkits for NGOs featuring Afghan-created scripts on themes like education access and peacebuilding—delivered via offline apps to accommodate low connectivity.</w:t>
      </w:r>
    </w:p>
    <w:bookmarkEnd w:id="24"/>
    <w:bookmarkStart w:id="25" w:name="pricing-strategy"/>
    <w:p>
      <w:pPr>
        <w:pStyle w:val="Heading3"/>
      </w:pPr>
      <w:r>
        <w:t xml:space="preserve">Pricing Strategy</w:t>
      </w:r>
    </w:p>
    <w:p>
      <w:pPr>
        <w:pStyle w:val="FirstParagraph"/>
      </w:pPr>
      <w:r>
        <w:t xml:space="preserve">Reflecting Kabul’s economic reality, Actor uses a tiered model:</w:t>
      </w:r>
    </w:p>
    <w:p>
      <w:pPr>
        <w:numPr>
          <w:ilvl w:val="0"/>
          <w:numId w:val="1005"/>
        </w:numPr>
        <w:pStyle w:val="Compact"/>
      </w:pPr>
      <w:r>
        <w:rPr>
          <w:bCs/>
          <w:b/>
        </w:rPr>
        <w:t xml:space="preserve">Sliding Scale Tuition:</w:t>
      </w:r>
      <w:r>
        <w:t xml:space="preserve"> </w:t>
      </w:r>
      <w:r>
        <w:t xml:space="preserve">10% of students pay full fees (Afghanistan's average per-capita income: $650/year), 70% receive full scholarships through NGO partnerships, and 20% pay reduced rates.</w:t>
      </w:r>
    </w:p>
    <w:p>
      <w:pPr>
        <w:numPr>
          <w:ilvl w:val="0"/>
          <w:numId w:val="1005"/>
        </w:numPr>
        <w:pStyle w:val="Compact"/>
      </w:pPr>
      <w:r>
        <w:rPr>
          <w:bCs/>
          <w:b/>
        </w:rPr>
        <w:t xml:space="preserve">Community Licensing:</w:t>
      </w:r>
      <w:r>
        <w:t xml:space="preserve"> </w:t>
      </w:r>
      <w:r>
        <w:t xml:space="preserve">Organizations pay $5–$15/month for Storytelling Kits—below market rate to incentivize adoption.</w:t>
      </w:r>
    </w:p>
    <w:bookmarkEnd w:id="25"/>
    <w:bookmarkStart w:id="26" w:name="distribution-place-strategy"/>
    <w:p>
      <w:pPr>
        <w:pStyle w:val="Heading3"/>
      </w:pPr>
      <w:r>
        <w:t xml:space="preserve">Distribution (Place) Strategy</w:t>
      </w:r>
    </w:p>
    <w:p>
      <w:pPr>
        <w:pStyle w:val="FirstParagraph"/>
      </w:pPr>
      <w:r>
        <w:t xml:space="preserve">Actor avoids Western-style "entertainment hubs" in Kabul. Instead, we utilize:</w:t>
      </w:r>
    </w:p>
    <w:p>
      <w:pPr>
        <w:numPr>
          <w:ilvl w:val="0"/>
          <w:numId w:val="1006"/>
        </w:numPr>
        <w:pStyle w:val="Compact"/>
      </w:pPr>
      <w:r>
        <w:rPr>
          <w:bCs/>
          <w:b/>
        </w:rPr>
        <w:t xml:space="preserve">Community Hubs:</w:t>
      </w:r>
      <w:r>
        <w:t xml:space="preserve"> </w:t>
      </w:r>
      <w:r>
        <w:t xml:space="preserve">Training sessions held in mosques, schools, and women’s centers—e.g., partnering with Kabul’s Mawlawi School for Girls.</w:t>
      </w:r>
    </w:p>
    <w:p>
      <w:pPr>
        <w:numPr>
          <w:ilvl w:val="0"/>
          <w:numId w:val="1006"/>
        </w:numPr>
        <w:pStyle w:val="Compact"/>
      </w:pPr>
      <w:r>
        <w:rPr>
          <w:bCs/>
          <w:b/>
        </w:rPr>
        <w:t xml:space="preserve">Digital Accessibility:</w:t>
      </w:r>
      <w:r>
        <w:t xml:space="preserve"> </w:t>
      </w:r>
      <w:r>
        <w:t xml:space="preserve">Low-bandwidth app (no internet required) distributed via USB drives at community centers to bypass connectivity gaps.</w:t>
      </w:r>
    </w:p>
    <w:bookmarkEnd w:id="26"/>
    <w:bookmarkStart w:id="27" w:name="promotion-strategy"/>
    <w:p>
      <w:pPr>
        <w:pStyle w:val="Heading3"/>
      </w:pPr>
      <w:r>
        <w:t xml:space="preserve">Promotion Strategy</w:t>
      </w:r>
    </w:p>
    <w:p>
      <w:pPr>
        <w:pStyle w:val="FirstParagraph"/>
      </w:pPr>
      <w:r>
        <w:t xml:space="preserve">Hyper-localized communication respecting Afghan norms:</w:t>
      </w:r>
    </w:p>
    <w:p>
      <w:pPr>
        <w:numPr>
          <w:ilvl w:val="0"/>
          <w:numId w:val="1007"/>
        </w:numPr>
        <w:pStyle w:val="Compact"/>
      </w:pPr>
      <w:r>
        <w:rPr>
          <w:bCs/>
          <w:b/>
        </w:rPr>
        <w:t xml:space="preserve">Trust-Based Outreach:</w:t>
      </w:r>
      <w:r>
        <w:t xml:space="preserve"> </w:t>
      </w:r>
      <w:r>
        <w:t xml:space="preserve">Work with respected local figures (e.g., elders, religious scholars) for endorsements—no social media ads that could violate cultural guidelines.</w:t>
      </w:r>
    </w:p>
    <w:p>
      <w:pPr>
        <w:numPr>
          <w:ilvl w:val="0"/>
          <w:numId w:val="1007"/>
        </w:numPr>
        <w:pStyle w:val="Compact"/>
      </w:pPr>
      <w:r>
        <w:rPr>
          <w:bCs/>
          <w:b/>
        </w:rPr>
        <w:t xml:space="preserve">"Story Circles" Events:</w:t>
      </w:r>
      <w:r>
        <w:t xml:space="preserve"> </w:t>
      </w:r>
      <w:r>
        <w:t xml:space="preserve">Community gatherings where students perform short, moral-driven pieces in safe spaces (e.g., parks near Kabul University), filmed by local youth as testimonials.</w:t>
      </w:r>
    </w:p>
    <w:p>
      <w:pPr>
        <w:numPr>
          <w:ilvl w:val="0"/>
          <w:numId w:val="1007"/>
        </w:numPr>
        <w:pStyle w:val="Compact"/>
      </w:pPr>
      <w:r>
        <w:rPr>
          <w:bCs/>
          <w:b/>
        </w:rPr>
        <w:t xml:space="preserve">Media Partnerships:</w:t>
      </w:r>
      <w:r>
        <w:t xml:space="preserve"> </w:t>
      </w:r>
      <w:r>
        <w:t xml:space="preserve">Collaborate with Radio Kabul and Afghan news outlets for segments on "Art for Peace," avoiding Western media channels.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Kabul-Specific Focus</w:t>
      </w:r>
    </w:p>
    <w:p>
      <w:pPr>
        <w:pStyle w:val="BodyText"/>
      </w:pPr>
      <w:r>
        <w:t xml:space="preserve">Q1 2025</w:t>
      </w:r>
    </w:p>
    <w:p>
      <w:pPr>
        <w:pStyle w:val="BodyText"/>
      </w:pPr>
      <w:r>
        <w:t xml:space="preserve">Hire Kabul-based cultural advisors; finalize curriculum with local artists.</w:t>
      </w:r>
    </w:p>
    <w:p>
      <w:pPr>
        <w:pStyle w:val="BodyText"/>
      </w:pPr>
      <w:r>
        <w:t xml:space="preserve">Certification of programs by Kabul Cultural Ministry.</w:t>
      </w:r>
    </w:p>
    <w:p>
      <w:pPr>
        <w:pStyle w:val="BodyText"/>
      </w:pPr>
      <w:r>
        <w:t xml:space="preserve">Q2 2025</w:t>
      </w:r>
    </w:p>
    <w:p>
      <w:pPr>
        <w:pStyle w:val="BodyText"/>
      </w:pPr>
      <w:r>
        <w:t xml:space="preserve">Leverage mosque networks for initial outreach; launch first Storytelling Kit pilot.</w:t>
      </w:r>
    </w:p>
    <w:p>
      <w:pPr>
        <w:pStyle w:val="BodyText"/>
      </w:pPr>
      <w:r>
        <w:t xml:space="preserve">Training sessions in 3 conservative neighborhoods (e.g., Dasht-e-Barchi).</w:t>
      </w:r>
    </w:p>
    <w:p>
      <w:pPr>
        <w:pStyle w:val="BodyText"/>
      </w:pPr>
      <w:r>
        <w:t xml:space="preserve">Q3 2025</w:t>
      </w:r>
    </w:p>
    <w:p>
      <w:pPr>
        <w:pStyle w:val="BodyText"/>
      </w:pPr>
      <w:r>
        <w:t xml:space="preserve">&lt;</w:t>
      </w:r>
    </w:p>
    <w:p>
      <w:pPr>
        <w:pStyle w:val="BodyText"/>
      </w:pPr>
      <w:r>
        <w:t xml:space="preserve">Partner with 10 schools; host "Story Circles" at Kabul’s Park-e-Sarban.</w:t>
      </w:r>
    </w:p>
    <w:p>
      <w:pPr>
        <w:pStyle w:val="BodyText"/>
      </w:pPr>
      <w:r>
        <w:t xml:space="preserve">Feature female performers in public events (with hijab-friendly venues).</w:t>
      </w:r>
    </w:p>
    <w:p>
      <w:pPr>
        <w:pStyle w:val="BodyText"/>
      </w:pPr>
      <w:r>
        <w:t xml:space="preserve">Q4 2025</w:t>
      </w:r>
    </w:p>
    <w:p>
      <w:pPr>
        <w:pStyle w:val="BodyText"/>
      </w:pPr>
      <w:r>
        <w:t xml:space="preserve">Evaluate enrollment targets; scale to 5 new community hubs.</w:t>
      </w:r>
    </w:p>
    <w:p>
      <w:pPr>
        <w:pStyle w:val="BodyText"/>
      </w:pPr>
      <w:r>
        <w:t xml:space="preserve">&lt;</w:t>
      </w:r>
    </w:p>
    <w:p>
      <w:pPr>
        <w:pStyle w:val="BodyText"/>
      </w:pPr>
      <w:r>
        <w:t xml:space="preserve">Host annual "Actor Festival" at Kabul International Airport grounds (symbolizing cultural opening).</w:t>
      </w:r>
    </w:p>
    <w:bookmarkEnd w:id="29"/>
    <w:bookmarkStart w:id="30" w:name="budget-allocation"/>
    <w:p>
      <w:pPr>
        <w:pStyle w:val="Heading2"/>
      </w:pPr>
      <w:r>
        <w:t xml:space="preserve">Budget Allocation</w:t>
      </w:r>
    </w:p>
    <w:p>
      <w:pPr>
        <w:pStyle w:val="FirstParagraph"/>
      </w:pPr>
      <w:r>
        <w:t xml:space="preserve">Total Year 1 Budget: $185,000 (75% from international development partners; 25% from local NGO co-funding):</w:t>
      </w:r>
    </w:p>
    <w:p>
      <w:pPr>
        <w:numPr>
          <w:ilvl w:val="0"/>
          <w:numId w:val="1008"/>
        </w:numPr>
        <w:pStyle w:val="Compact"/>
      </w:pPr>
      <w:r>
        <w:rPr>
          <w:bCs/>
          <w:b/>
        </w:rPr>
        <w:t xml:space="preserve">Program Delivery (45%):</w:t>
      </w:r>
      <w:r>
        <w:t xml:space="preserve"> </w:t>
      </w:r>
      <w:r>
        <w:t xml:space="preserve">Instructor salaries, venue costs in Kabul.</w:t>
      </w:r>
    </w:p>
    <w:p>
      <w:pPr>
        <w:numPr>
          <w:ilvl w:val="0"/>
          <w:numId w:val="1008"/>
        </w:numPr>
        <w:pStyle w:val="Compact"/>
      </w:pPr>
      <w:r>
        <w:rPr>
          <w:bCs/>
          <w:b/>
        </w:rPr>
        <w:t xml:space="preserve">Cultural Compliance (20%):</w:t>
      </w:r>
      <w:r>
        <w:t xml:space="preserve"> </w:t>
      </w:r>
      <w:r>
        <w:t xml:space="preserve">Advisor fees for ethics alignment.</w:t>
      </w:r>
    </w:p>
    <w:p>
      <w:pPr>
        <w:numPr>
          <w:ilvl w:val="0"/>
          <w:numId w:val="1008"/>
        </w:numPr>
        <w:pStyle w:val="Compact"/>
      </w:pPr>
      <w:r>
        <w:rPr>
          <w:bCs/>
          <w:b/>
        </w:rPr>
        <w:t xml:space="preserve">Distribution (25%):</w:t>
      </w:r>
      <w:r>
        <w:t xml:space="preserve"> </w:t>
      </w:r>
      <w:r>
        <w:t xml:space="preserve">USB kits, offline app development for Kabul’s infrastructure.</w:t>
      </w:r>
    </w:p>
    <w:p>
      <w:pPr>
        <w:numPr>
          <w:ilvl w:val="0"/>
          <w:numId w:val="1008"/>
        </w:numPr>
        <w:pStyle w:val="Compact"/>
      </w:pPr>
      <w:r>
        <w:rPr>
          <w:bCs/>
          <w:b/>
        </w:rPr>
        <w:t xml:space="preserve">Community Trust Building (10%):</w:t>
      </w:r>
      <w:r>
        <w:t xml:space="preserve"> </w:t>
      </w:r>
      <w:r>
        <w:t xml:space="preserve">"Story Circle" event costs in Kabul neighborhoods.</w:t>
      </w:r>
    </w:p>
    <w:bookmarkEnd w:id="30"/>
    <w:bookmarkStart w:id="31" w:name="evaluation-framework"/>
    <w:p>
      <w:pPr>
        <w:pStyle w:val="Heading2"/>
      </w:pPr>
      <w:r>
        <w:t xml:space="preserve">Evaluation Framework</w:t>
      </w:r>
    </w:p>
    <w:p>
      <w:pPr>
        <w:pStyle w:val="FirstParagraph"/>
      </w:pPr>
      <w:r>
        <w:t xml:space="preserve">We measure success through Afghanistan Kabul-specific KPIs:</w:t>
      </w:r>
    </w:p>
    <w:p>
      <w:pPr>
        <w:numPr>
          <w:ilvl w:val="0"/>
          <w:numId w:val="1009"/>
        </w:numPr>
        <w:pStyle w:val="Compact"/>
      </w:pPr>
      <w:r>
        <w:rPr>
          <w:bCs/>
          <w:b/>
        </w:rPr>
        <w:t xml:space="preserve">Cultural Acceptance Rate:</w:t>
      </w:r>
      <w:r>
        <w:t xml:space="preserve"> </w:t>
      </w:r>
      <w:r>
        <w:t xml:space="preserve">% of community partners retaining Actor programs after 6 months (Target: 90%).</w:t>
      </w:r>
    </w:p>
    <w:p>
      <w:pPr>
        <w:numPr>
          <w:ilvl w:val="0"/>
          <w:numId w:val="1009"/>
        </w:numPr>
        <w:pStyle w:val="Compact"/>
      </w:pPr>
      <w:r>
        <w:rPr>
          <w:bCs/>
          <w:b/>
        </w:rPr>
        <w:t xml:space="preserve">Youth Engagement Index:</w:t>
      </w:r>
      <w:r>
        <w:t xml:space="preserve"> </w:t>
      </w:r>
      <w:r>
        <w:t xml:space="preserve">Students completing courses with positive feedback on ethical alignment (Target: 85%+).</w:t>
      </w:r>
    </w:p>
    <w:p>
      <w:pPr>
        <w:numPr>
          <w:ilvl w:val="0"/>
          <w:numId w:val="1009"/>
        </w:numPr>
        <w:pStyle w:val="Compact"/>
      </w:pPr>
      <w:r>
        <w:rPr>
          <w:bCs/>
          <w:b/>
        </w:rPr>
        <w:t xml:space="preserve">Social Impact Metric:</w:t>
      </w:r>
      <w:r>
        <w:t xml:space="preserve"> </w:t>
      </w:r>
      <w:r>
        <w:t xml:space="preserve"># of community organizations adopting Storytelling Kits to address local issues (Target: 15+ by Q4).</w:t>
      </w:r>
    </w:p>
    <w:bookmarkEnd w:id="31"/>
    <w:bookmarkStart w:id="32" w:name="conclusion"/>
    <w:p>
      <w:pPr>
        <w:pStyle w:val="Heading2"/>
      </w:pPr>
      <w:r>
        <w:t xml:space="preserve">Conclusion</w:t>
      </w:r>
    </w:p>
    <w:p>
      <w:pPr>
        <w:pStyle w:val="FirstParagraph"/>
      </w:pPr>
      <w:r>
        <w:t xml:space="preserve">Actor’s Marketing Plan is not merely a business entry—it is a cultural catalyst for Afghanistan Kabul. By embedding itself within the city’s social fabric through ethical storytelling, Actor will transform entertainment from an unattainable luxury into a sustainable tool for youth empowerment. This plan acknowledges Kabul’s complex reality: where every strategy must balance aspiration with respect, innovation with tradition. As we establish Actor in the heart of Afghanistan, we do not just build a brand—we cultivate a new narrative for Afghan identity through performance. The success of Actor in Kabul will redefine what is possible when marketing aligns with community values, proving that art can be both profoundly local and universally transformative.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Afghanistan Kabul</dc:title>
  <dc:creator/>
  <dc:language>en</dc:language>
  <cp:keywords/>
  <dcterms:created xsi:type="dcterms:W3CDTF">2026-07-21T05:53:47Z</dcterms:created>
  <dcterms:modified xsi:type="dcterms:W3CDTF">2026-07-21T05:53:47Z</dcterms:modified>
</cp:coreProperties>
</file>

<file path=docProps/custom.xml><?xml version="1.0" encoding="utf-8"?>
<Properties xmlns="http://schemas.openxmlformats.org/officeDocument/2006/custom-properties" xmlns:vt="http://schemas.openxmlformats.org/officeDocument/2006/docPropsVTypes"/>
</file>