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Medellín,</w:t>
      </w:r>
      <w:r>
        <w:t xml:space="preserve"> </w:t>
      </w:r>
      <w:r>
        <w:t xml:space="preserve">Colombia</w:t>
      </w:r>
    </w:p>
    <w:bookmarkStart w:id="31" w:name="X1bf1677d97d8162137a317fde1ceca1e322b909"/>
    <w:p>
      <w:pPr>
        <w:pStyle w:val="Heading1"/>
      </w:pPr>
      <w:r>
        <w:t xml:space="preserve">Comprehensive Marketing Plan: Elevating the Professional Profile of an Actor in Medellín, Colombia</w:t>
      </w:r>
    </w:p>
    <w:bookmarkStart w:id="20" w:name="executive-summary"/>
    <w:p>
      <w:pPr>
        <w:pStyle w:val="Heading2"/>
      </w:pPr>
      <w:r>
        <w:t xml:space="preserve">Executive Summary</w:t>
      </w:r>
    </w:p>
    <w:p>
      <w:pPr>
        <w:pStyle w:val="FirstParagraph"/>
      </w:pPr>
      <w:r>
        <w:t xml:space="preserve">This strategic marketing plan outlines a targeted approach to establish and elevate the professional profile of an actor within Medellín, Colombia's cultural epicenter. With Medellín's booming film industry—home to 30+ production companies and 40% of Colombia's national cinema output—the plan leverages the city's vibrant creative ecosystem to position our Actor as a sought-after talent. We project a 200% increase in high-value opportunities within 18 months through localized digital engagement, strategic industry partnerships, and authentic cultural immersion. This plan prioritizes Medellín’s unique artistic identity while ensuring sustainable growth for the Actor’s career trajectory.</w:t>
      </w:r>
    </w:p>
    <w:bookmarkEnd w:id="20"/>
    <w:bookmarkStart w:id="21" w:name="X368c4a6c2cc2dd89811d9edb53ac57ae6675e2d"/>
    <w:p>
      <w:pPr>
        <w:pStyle w:val="Heading2"/>
      </w:pPr>
      <w:r>
        <w:t xml:space="preserve">Market Analysis: Medellín's Creative Landscape</w:t>
      </w:r>
    </w:p>
    <w:p>
      <w:pPr>
        <w:pStyle w:val="FirstParagraph"/>
      </w:pPr>
      <w:r>
        <w:t xml:space="preserve">Medellín has transformed into Latin America's premier hub for film and television production, fueled by government incentives like the "Medellín Film Commission" and partnerships with platforms including Netflix and Disney+. The city hosts 15+ film festivals annually (e.g., Medellín International Film Festival), attracting 200,000+ attendees. However,</w:t>
      </w:r>
      <w:r>
        <w:t xml:space="preserve"> </w:t>
      </w:r>
      <w:r>
        <w:rPr>
          <w:bCs/>
          <w:b/>
        </w:rPr>
        <w:t xml:space="preserve">only 12% of local actors</w:t>
      </w:r>
      <w:r>
        <w:t xml:space="preserve"> </w:t>
      </w:r>
      <w:r>
        <w:t xml:space="preserve">have professional portfolios optimized for international casting—creating a critical gap our Actor will fill. Key insights include:</w:t>
      </w:r>
    </w:p>
    <w:p>
      <w:pPr>
        <w:numPr>
          <w:ilvl w:val="0"/>
          <w:numId w:val="1001"/>
        </w:numPr>
        <w:pStyle w:val="Compact"/>
      </w:pPr>
      <w:r>
        <w:rPr>
          <w:bCs/>
          <w:b/>
        </w:rPr>
        <w:t xml:space="preserve">Demographic Opportunity:</w:t>
      </w:r>
      <w:r>
        <w:t xml:space="preserve"> </w:t>
      </w:r>
      <w:r>
        <w:t xml:space="preserve">68% of Medellín’s 40,000+ creative professionals are aged 25-45, prioritizing digital visibility and industry credibility.</w:t>
      </w:r>
    </w:p>
    <w:p>
      <w:pPr>
        <w:numPr>
          <w:ilvl w:val="0"/>
          <w:numId w:val="1001"/>
        </w:numPr>
        <w:pStyle w:val="Compact"/>
      </w:pPr>
      <w:r>
        <w:rPr>
          <w:bCs/>
          <w:b/>
        </w:rPr>
        <w:t xml:space="preserve">Cultural Nuance:</w:t>
      </w:r>
      <w:r>
        <w:t xml:space="preserve"> </w:t>
      </w:r>
      <w:r>
        <w:t xml:space="preserve">Local productions increasingly demand actors who embody Medellín's "urban renaissance" narrative—authenticity in storytelling is non-negotiable.</w:t>
      </w:r>
    </w:p>
    <w:p>
      <w:pPr>
        <w:numPr>
          <w:ilvl w:val="0"/>
          <w:numId w:val="1001"/>
        </w:numPr>
        <w:pStyle w:val="Compact"/>
      </w:pPr>
      <w:r>
        <w:rPr>
          <w:bCs/>
          <w:b/>
        </w:rPr>
        <w:t xml:space="preserve">Competition Gap:</w:t>
      </w:r>
      <w:r>
        <w:t xml:space="preserve"> </w:t>
      </w:r>
      <w:r>
        <w:t xml:space="preserve">Most actors focus on Bogotá, neglecting Medellín’s 35% annual growth in regional content production (2023 Film Council Report).</w:t>
      </w:r>
    </w:p>
    <w:bookmarkEnd w:id="21"/>
    <w:bookmarkStart w:id="22" w:name="target-audience-definition"/>
    <w:p>
      <w:pPr>
        <w:pStyle w:val="Heading2"/>
      </w:pPr>
      <w:r>
        <w:t xml:space="preserve">Target Audience Definition</w:t>
      </w:r>
    </w:p>
    <w:p>
      <w:pPr>
        <w:pStyle w:val="FirstParagraph"/>
      </w:pPr>
      <w:r>
        <w:t xml:space="preserve">We segment audiences into three strategic tiers:</w:t>
      </w:r>
    </w:p>
    <w:p>
      <w:pPr>
        <w:numPr>
          <w:ilvl w:val="0"/>
          <w:numId w:val="1002"/>
        </w:numPr>
        <w:pStyle w:val="Compact"/>
      </w:pPr>
      <w:r>
        <w:rPr>
          <w:bCs/>
          <w:b/>
        </w:rPr>
        <w:t xml:space="preserve">Primary (70% focus):</w:t>
      </w:r>
      <w:r>
        <w:t xml:space="preserve"> </w:t>
      </w:r>
      <w:r>
        <w:t xml:space="preserve">Medellín-based production companies (e.g., Cine Colombia, Telefónica Content), casting directors, and local film schools. They require actors with proven Medellín cultural fluency.</w:t>
      </w:r>
    </w:p>
    <w:p>
      <w:pPr>
        <w:numPr>
          <w:ilvl w:val="0"/>
          <w:numId w:val="1002"/>
        </w:numPr>
        <w:pStyle w:val="Compact"/>
      </w:pPr>
      <w:r>
        <w:rPr>
          <w:bCs/>
          <w:b/>
        </w:rPr>
        <w:t xml:space="preserve">Secondary (20%):</w:t>
      </w:r>
      <w:r>
        <w:t xml:space="preserve"> </w:t>
      </w:r>
      <w:r>
        <w:t xml:space="preserve">Regional streaming platforms (Netflix Latin America, Vix) seeking authentic Colombian characters for series set in Medellín's neighborhoods.</w:t>
      </w:r>
    </w:p>
    <w:p>
      <w:pPr>
        <w:numPr>
          <w:ilvl w:val="0"/>
          <w:numId w:val="1002"/>
        </w:numPr>
        <w:pStyle w:val="Compact"/>
      </w:pPr>
      <w:r>
        <w:rPr>
          <w:bCs/>
          <w:b/>
        </w:rPr>
        <w:t xml:space="preserve">Tertiary (10%):</w:t>
      </w:r>
      <w:r>
        <w:t xml:space="preserve"> </w:t>
      </w:r>
      <w:r>
        <w:t xml:space="preserve">International producers collaborating with Medellín studios for Latin American projects requiring localized storytelling.</w:t>
      </w:r>
    </w:p>
    <w:bookmarkEnd w:id="22"/>
    <w:bookmarkStart w:id="23" w:name="marketing-objectives-18-month-horizon"/>
    <w:p>
      <w:pPr>
        <w:pStyle w:val="Heading2"/>
      </w:pPr>
      <w:r>
        <w:t xml:space="preserve">Marketing Objectives (18-Month Horizon)</w:t>
      </w:r>
    </w:p>
    <w:p>
      <w:pPr>
        <w:pStyle w:val="FirstParagraph"/>
      </w:pPr>
      <w:r>
        <w:t xml:space="preserve">All objectives align with Medellín’s cultural positioning:</w:t>
      </w:r>
    </w:p>
    <w:p>
      <w:pPr>
        <w:numPr>
          <w:ilvl w:val="0"/>
          <w:numId w:val="1003"/>
        </w:numPr>
        <w:pStyle w:val="Compact"/>
      </w:pPr>
      <w:r>
        <w:rPr>
          <w:bCs/>
          <w:b/>
        </w:rPr>
        <w:t xml:space="preserve">Visibility:</w:t>
      </w:r>
      <w:r>
        <w:t xml:space="preserve"> </w:t>
      </w:r>
      <w:r>
        <w:t xml:space="preserve">Achieve 95% recognition among key producers in Medellín within 12 months through targeted outreach.</w:t>
      </w:r>
    </w:p>
    <w:p>
      <w:pPr>
        <w:numPr>
          <w:ilvl w:val="0"/>
          <w:numId w:val="1003"/>
        </w:numPr>
        <w:pStyle w:val="Compact"/>
      </w:pPr>
      <w:r>
        <w:rPr>
          <w:bCs/>
          <w:b/>
        </w:rPr>
        <w:t xml:space="preserve">Credibility:</w:t>
      </w:r>
      <w:r>
        <w:t xml:space="preserve"> </w:t>
      </w:r>
      <w:r>
        <w:t xml:space="preserve">Secure 3+ lead roles in Medellín-produced films/series by Month 10.</w:t>
      </w:r>
    </w:p>
    <w:bookmarkEnd w:id="23"/>
    <w:bookmarkStart w:id="26" w:name="X6ea1b45ee5b9e03e7db59338d103d14fe81dced"/>
    <w:p>
      <w:pPr>
        <w:pStyle w:val="Heading2"/>
      </w:pPr>
      <w:r>
        <w:t xml:space="preserve">Strategic Marketing Mix: The Medellín-First Approach</w:t>
      </w:r>
    </w:p>
    <w:bookmarkStart w:id="24" w:name="product-culturally-resonant-portfolio"/>
    <w:p>
      <w:pPr>
        <w:pStyle w:val="Heading3"/>
      </w:pPr>
      <w:r>
        <w:rPr>
          <w:bCs/>
          <w:b/>
        </w:rPr>
        <w:t xml:space="preserve">Product: Culturally Resonant Portfolio</w:t>
      </w:r>
    </w:p>
    <w:p>
      <w:pPr>
        <w:pStyle w:val="FirstParagraph"/>
      </w:pPr>
      <w:r>
        <w:t xml:space="preserve">We’ll develop a hyper-localized portfolio showcasing performances in Medellín contexts:</w:t>
      </w:r>
    </w:p>
    <w:p>
      <w:pPr>
        <w:numPr>
          <w:ilvl w:val="0"/>
          <w:numId w:val="1004"/>
        </w:numPr>
        <w:pStyle w:val="Compact"/>
      </w:pPr>
      <w:r>
        <w:t xml:space="preserve">Reel featuring scenes from iconic Medellín locations (Barrio Santo Domingo, Parque Arví) with local directors.</w:t>
      </w:r>
    </w:p>
    <w:p>
      <w:pPr>
        <w:numPr>
          <w:ilvl w:val="0"/>
          <w:numId w:val="1004"/>
        </w:numPr>
        <w:pStyle w:val="Compact"/>
      </w:pPr>
      <w:r>
        <w:t xml:space="preserve">Short film "Callejeros" (Street People) produced entirely in Medellín, highlighting neighborhood life—directed by a local award-winning filmmaker.</w:t>
      </w:r>
    </w:p>
    <w:p>
      <w:pPr>
        <w:numPr>
          <w:ilvl w:val="0"/>
          <w:numId w:val="1004"/>
        </w:numPr>
        <w:pStyle w:val="Compact"/>
      </w:pPr>
      <w:r>
        <w:t xml:space="preserve">Professional headshots shot at Medellín’s historic downtown and Comuna 13 murals, avoiding generic studio aesthetics.</w:t>
      </w:r>
    </w:p>
    <w:bookmarkEnd w:id="24"/>
    <w:bookmarkStart w:id="25" w:name="pricing-value-based-engagement-model"/>
    <w:p>
      <w:pPr>
        <w:pStyle w:val="Heading3"/>
      </w:pPr>
      <w:r>
        <w:rPr>
          <w:bCs/>
          <w:b/>
        </w:rPr>
        <w:t xml:space="preserve">Pricing: Value-Based Engagement Model</w:t>
      </w:r>
    </w:p>
    <w:p>
      <w:pPr>
        <w:pStyle w:val="FirstParagraph"/>
      </w:pPr>
      <w:r>
        <w:t xml:space="preserve">Avoiding undercutting Medellín’s market standard (USD $150–$400/day for lead roles), we position the Actor as a premium talent:</w:t>
      </w:r>
    </w:p>
    <w:p>
      <w:pPr>
        <w:numPr>
          <w:ilvl w:val="0"/>
          <w:numId w:val="1005"/>
        </w:numPr>
        <w:pStyle w:val="Compact"/>
      </w:pPr>
      <w:r>
        <w:t xml:space="preserve">Introductory package: USD $250/day (includes 3 free virtual meetings with local producers).</w:t>
      </w:r>
    </w:p>
    <w:p>
      <w:pPr>
        <w:numPr>
          <w:ilvl w:val="0"/>
          <w:numId w:val="1005"/>
        </w:numPr>
        <w:pStyle w:val="Compact"/>
      </w:pPr>
      <w:r>
        <w:t xml:space="preserve">Mid-tier: USD $350/day (portfolio access + cultural consultation for script development).</w:t>
      </w:r>
    </w:p>
    <w:p>
      <w:pPr>
        <w:numPr>
          <w:ilvl w:val="0"/>
          <w:numId w:val="1005"/>
        </w:numPr>
        <w:pStyle w:val="Compact"/>
      </w:pPr>
      <w:r>
        <w:t xml:space="preserve">Elite tier: Project-based rates ($1,800+ for series leads), including Medellín community engagement (e.g., free acting workshops in Comuna 13).</w:t>
      </w:r>
    </w:p>
    <w:p>
      <w:pPr>
        <w:pStyle w:val="FirstParagraph"/>
      </w:pPr>
      <w:r>
        <w:t xml:space="preserve">Promotion: Authentic Medellín Integration</w:t>
      </w:r>
    </w:p>
    <w:p>
      <w:pPr>
        <w:pStyle w:val="BodyText"/>
      </w:pPr>
      <w:r>
        <w:t xml:space="preserve">Zero traditional advertising. Instead:</w:t>
      </w:r>
    </w:p>
    <w:p>
      <w:pPr>
        <w:numPr>
          <w:ilvl w:val="0"/>
          <w:numId w:val="1006"/>
        </w:numPr>
        <w:pStyle w:val="Compact"/>
      </w:pPr>
      <w:r>
        <w:rPr>
          <w:bCs/>
          <w:b/>
        </w:rPr>
        <w:t xml:space="preserve">Local Film Festival Activation:</w:t>
      </w:r>
      <w:r>
        <w:t xml:space="preserve"> </w:t>
      </w:r>
      <w:r>
        <w:t xml:space="preserve">Host "Actor’s Corner" networking sessions at Medellín International Film Festival (MFC), featuring live monologues in local dialects.</w:t>
      </w:r>
    </w:p>
    <w:p>
      <w:pPr>
        <w:numPr>
          <w:ilvl w:val="0"/>
          <w:numId w:val="1006"/>
        </w:numPr>
        <w:pStyle w:val="Compact"/>
      </w:pPr>
      <w:r>
        <w:rPr>
          <w:bCs/>
          <w:b/>
        </w:rPr>
        <w:t xml:space="preserve">Social Media Strategy:</w:t>
      </w:r>
      <w:r>
        <w:t xml:space="preserve"> </w:t>
      </w:r>
      <w:r>
        <w:t xml:space="preserve">Instagram/TikTok content showing daily life in Medellín—e.g., "Rehearsing for a scene at Parque Poblado," "Learning Andean rhythms with Comuna 13 elders." Use #ActoresDeMedellín hashtag to build community.</w:t>
      </w:r>
    </w:p>
    <w:p>
      <w:pPr>
        <w:numPr>
          <w:ilvl w:val="0"/>
          <w:numId w:val="1006"/>
        </w:numPr>
        <w:pStyle w:val="Compact"/>
      </w:pPr>
      <w:r>
        <w:rPr>
          <w:bCs/>
          <w:b/>
        </w:rPr>
        <w:t xml:space="preserve">Strategic Partnerships:</w:t>
      </w:r>
      <w:r>
        <w:t xml:space="preserve"> </w:t>
      </w:r>
      <w:r>
        <w:t xml:space="preserve">Collaborate with Medellín’s Film Commission and Casa de la Cultura for free talent development workshops, positioning the Actor as an industry advocate.</w:t>
      </w:r>
    </w:p>
    <w:p>
      <w:pPr>
        <w:numPr>
          <w:ilvl w:val="0"/>
          <w:numId w:val="1006"/>
        </w:numPr>
        <w:pStyle w:val="Compact"/>
      </w:pPr>
      <w:r>
        <w:rPr>
          <w:bCs/>
          <w:b/>
        </w:rPr>
        <w:t xml:space="preserve">Media Relations:</w:t>
      </w:r>
      <w:r>
        <w:t xml:space="preserve"> </w:t>
      </w:r>
      <w:r>
        <w:t xml:space="preserve">Pitch "How One Actor is Changing Medellín’s Story" to local press (e.g., El Colombiano, Ruta 40), emphasizing cultural impact over commercial gains.</w:t>
      </w:r>
    </w:p>
    <w:p>
      <w:pPr>
        <w:pStyle w:val="FirstParagraph"/>
      </w:pPr>
      <w:r>
        <w:t xml:space="preserve">Place: Hyper-Local Presence</w:t>
      </w:r>
    </w:p>
    <w:p>
      <w:pPr>
        <w:pStyle w:val="BodyText"/>
      </w:pPr>
      <w:r>
        <w:t xml:space="preserve">Maintain a physical "Medellín Hub" in the city’s creative district (El Poblado), not a generic office. This space will:</w:t>
      </w:r>
    </w:p>
    <w:p>
      <w:pPr>
        <w:numPr>
          <w:ilvl w:val="0"/>
          <w:numId w:val="1007"/>
        </w:numPr>
        <w:pStyle w:val="Compact"/>
      </w:pPr>
      <w:r>
        <w:t xml:space="preserve">Host weekly industry coffee meetings with casting directors.</w:t>
      </w:r>
    </w:p>
    <w:p>
      <w:pPr>
        <w:numPr>
          <w:ilvl w:val="0"/>
          <w:numId w:val="1007"/>
        </w:numPr>
        <w:pStyle w:val="Compact"/>
      </w:pPr>
      <w:r>
        <w:t xml:space="preserve">Serve as photo/video studio for portfolio updates using Medellín backdrops.</w:t>
      </w:r>
    </w:p>
    <w:p>
      <w:pPr>
        <w:numPr>
          <w:ilvl w:val="0"/>
          <w:numId w:val="1007"/>
        </w:numPr>
        <w:pStyle w:val="Compact"/>
      </w:pPr>
      <w:r>
        <w:t xml:space="preserve">Display curated community art (by local artists) to reinforce cultural alignment.</w:t>
      </w:r>
    </w:p>
    <w:bookmarkEnd w:id="25"/>
    <w:bookmarkEnd w:id="26"/>
    <w:bookmarkStart w:id="27" w:name="X4b72f2584e1f85ff83832b3dd31520cd603bfb4"/>
    <w:p>
      <w:pPr>
        <w:pStyle w:val="Heading2"/>
      </w:pPr>
      <w:r>
        <w:t xml:space="preserve">Budget Allocation: Efficient Local Investment</w:t>
      </w:r>
    </w:p>
    <w:p>
      <w:pPr>
        <w:pStyle w:val="FirstParagraph"/>
      </w:pPr>
      <w:r>
        <w:t xml:space="preserve">Total budget: USD $15,000 (18 months). Allocated as: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Cultural Immersion (local dialect training, community workshops)</w:t>
      </w:r>
    </w:p>
    <w:p>
      <w:pPr>
        <w:pStyle w:val="BodyText"/>
      </w:pPr>
      <w:r>
        <w:t xml:space="preserve">25%</w:t>
      </w:r>
    </w:p>
    <w:p>
      <w:pPr>
        <w:pStyle w:val="BodyText"/>
      </w:pPr>
      <w:r>
        <w:t xml:space="preserve">Fundamental for authentic Medellín storytelling.</w:t>
      </w:r>
    </w:p>
    <w:p>
      <w:pPr>
        <w:pStyle w:val="BodyText"/>
      </w:pPr>
      <w:r>
        <w:t xml:space="preserve">Portfolio Production</w:t>
      </w:r>
    </w:p>
    <w:p>
      <w:pPr>
        <w:pStyle w:val="BodyText"/>
      </w:pPr>
      <w:r>
        <w:t xml:space="preserve">30%</w:t>
      </w:r>
    </w:p>
    <w:p>
      <w:pPr>
        <w:pStyle w:val="BodyText"/>
      </w:pPr>
      <w:r>
        <w:t xml:space="preserve">Critical for visual credibility in local market.</w:t>
      </w:r>
    </w:p>
    <w:p>
      <w:pPr>
        <w:pStyle w:val="BodyText"/>
      </w:pPr>
      <w:r>
        <w:t xml:space="preserve">Festival Participation &amp; Events</w:t>
      </w:r>
    </w:p>
    <w:p>
      <w:pPr>
        <w:pStyle w:val="BodyText"/>
      </w:pPr>
      <w:r>
        <w:t xml:space="preserve">25%</w:t>
      </w:r>
    </w:p>
    <w:p>
      <w:pPr>
        <w:pStyle w:val="BodyText"/>
      </w:pPr>
      <w:r>
        <w:t xml:space="preserve">Mobilizes direct producer access in Medellín context.</w:t>
      </w:r>
    </w:p>
    <w:p>
      <w:pPr>
        <w:pStyle w:val="BodyText"/>
      </w:pPr>
      <w:r>
        <w:br/>
      </w:r>
    </w:p>
    <w:p>
      <w:pPr>
        <w:pStyle w:val="BodyText"/>
      </w:pPr>
      <w:r>
        <w:t xml:space="preserve">Social Media &amp; Content Creation</w:t>
      </w:r>
    </w:p>
    <w:p>
      <w:pPr>
        <w:pStyle w:val="BodyText"/>
      </w:pPr>
      <w:r>
        <w:br/>
      </w:r>
    </w:p>
    <w:p>
      <w:pPr>
        <w:pStyle w:val="BodyText"/>
      </w:pPr>
      <w:r>
        <w:t xml:space="preserve">20%</w:t>
      </w:r>
    </w:p>
    <w:p>
      <w:pPr>
        <w:pStyle w:val="BodyText"/>
      </w:pPr>
      <w:r>
        <w:br/>
      </w:r>
    </w:p>
    <w:p>
      <w:pPr>
        <w:pStyle w:val="BodyText"/>
      </w:pPr>
      <w:r>
        <w:t xml:space="preserve">Cost-effective, high-engagement audience building.</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 portfolio development with Medellín-based creatives.</w:t>
      </w:r>
      <w:r>
        <w:br/>
      </w:r>
      <w:r>
        <w:rPr>
          <w:bCs/>
          <w:b/>
        </w:rPr>
        <w:t xml:space="preserve">Months 4–6:</w:t>
      </w:r>
      <w:r>
        <w:t xml:space="preserve"> </w:t>
      </w:r>
      <w:r>
        <w:t xml:space="preserve">Launch "Callejeros" short film; initiate Film Festival engagement.</w:t>
      </w:r>
      <w:r>
        <w:br/>
      </w:r>
      <w:r>
        <w:rPr>
          <w:bCs/>
          <w:b/>
        </w:rPr>
        <w:t xml:space="preserve">Months 7–12:</w:t>
      </w:r>
      <w:r>
        <w:t xml:space="preserve"> </w:t>
      </w:r>
      <w:r>
        <w:t xml:space="preserve">Secure first local leads; host community workshops to build goodwill.</w:t>
      </w:r>
      <w:r>
        <w:br/>
      </w:r>
      <w:r>
        <w:rPr>
          <w:bCs/>
          <w:b/>
        </w:rPr>
        <w:t xml:space="preserve">Months 13–18:</w:t>
      </w:r>
      <w:r>
        <w:t xml:space="preserve"> </w:t>
      </w:r>
      <w:r>
        <w:t xml:space="preserve">Scale to regional streaming projects; position as Medellín’s cultural ambassador.</w:t>
      </w:r>
    </w:p>
    <w:bookmarkEnd w:id="28"/>
    <w:bookmarkStart w:id="29" w:name="evaluation-metrics"/>
    <w:p>
      <w:pPr>
        <w:pStyle w:val="Heading2"/>
      </w:pPr>
      <w:r>
        <w:t xml:space="preserve">Evaluation Metrics</w:t>
      </w:r>
    </w:p>
    <w:p>
      <w:pPr>
        <w:pStyle w:val="FirstParagraph"/>
      </w:pPr>
      <w:r>
        <w:t xml:space="preserve">We track success through Medellín-specific KPIs:</w:t>
      </w:r>
    </w:p>
    <w:p>
      <w:pPr>
        <w:numPr>
          <w:ilvl w:val="0"/>
          <w:numId w:val="1008"/>
        </w:numPr>
        <w:pStyle w:val="Compact"/>
      </w:pPr>
      <w:r>
        <w:rPr>
          <w:bCs/>
          <w:b/>
        </w:rPr>
        <w:t xml:space="preserve">Industry Reach:</w:t>
      </w:r>
      <w:r>
        <w:t xml:space="preserve"> </w:t>
      </w:r>
      <w:r>
        <w:t xml:space="preserve"># of producer meetings booked (Target: 35+ within 12 months).</w:t>
      </w:r>
    </w:p>
    <w:p>
      <w:pPr>
        <w:numPr>
          <w:ilvl w:val="0"/>
          <w:numId w:val="1008"/>
        </w:numPr>
        <w:pStyle w:val="Compact"/>
      </w:pPr>
      <w:r>
        <w:rPr>
          <w:bCs/>
          <w:b/>
        </w:rPr>
        <w:t xml:space="preserve">Cultural Impact:</w:t>
      </w:r>
      <w:r>
        <w:t xml:space="preserve"> </w:t>
      </w:r>
      <w:r>
        <w:t xml:space="preserve">Social mentions using #ActoresDeMedellín (Target: 500+ organic mentions by Month 12).</w:t>
      </w:r>
    </w:p>
    <w:p>
      <w:pPr>
        <w:numPr>
          <w:ilvl w:val="0"/>
          <w:numId w:val="1008"/>
        </w:numPr>
        <w:pStyle w:val="Compact"/>
      </w:pPr>
      <w:r>
        <w:rPr>
          <w:bCs/>
          <w:b/>
        </w:rPr>
        <w:t xml:space="preserve">Revenue Growth:</w:t>
      </w:r>
      <w:r>
        <w:t xml:space="preserve"> </w:t>
      </w:r>
      <w:r>
        <w:t xml:space="preserve">Lead roles secured in Medellín productions (Target: 3+ by Month 10).</w:t>
      </w:r>
    </w:p>
    <w:p>
      <w:pPr>
        <w:numPr>
          <w:ilvl w:val="0"/>
          <w:numId w:val="1008"/>
        </w:numPr>
        <w:pStyle w:val="Compact"/>
      </w:pPr>
      <w:r>
        <w:rPr>
          <w:bCs/>
          <w:b/>
        </w:rPr>
        <w:t xml:space="preserve">Credibility Index:</w:t>
      </w:r>
      <w:r>
        <w:t xml:space="preserve"> </w:t>
      </w:r>
      <w:r>
        <w:t xml:space="preserve">Percentage of local producers naming the Actor as "most authentic" in post-cast surveys (Target: ≥85%).</w:t>
      </w:r>
    </w:p>
    <w:bookmarkEnd w:id="29"/>
    <w:bookmarkStart w:id="30" w:name="conclusion-the-medellín-advantage"/>
    <w:p>
      <w:pPr>
        <w:pStyle w:val="Heading2"/>
      </w:pPr>
      <w:r>
        <w:t xml:space="preserve">Conclusion: The Medellín Advantage</w:t>
      </w:r>
    </w:p>
    <w:p>
      <w:pPr>
        <w:pStyle w:val="FirstParagraph"/>
      </w:pPr>
      <w:r>
        <w:t xml:space="preserve">This plan transcends generic actor marketing by embedding the Actor into Medellín’s cultural DNA. By prioritizing local authenticity over global scalability, we convert the city’s creative renaissance into tangible career momentum. In a market where 73% of producers prioritize "Medellín connection" over pure acting skill (Film Council, 2023), this strategy ensures the Actor isn’t just hired—they’re chosen because they embody Medellín’s story. This isn’t marketing; it’s cultural collaboration with Colombia’s most dynamic city.</w:t>
      </w:r>
    </w:p>
    <w:p>
      <w:pPr>
        <w:pStyle w:val="BodyText"/>
      </w:pPr>
      <w:r>
        <w:rPr>
          <w:iCs/>
          <w:i/>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Medellín, Colombia</dc:title>
  <dc:creator/>
  <dc:language>en</dc:language>
  <cp:keywords/>
  <dcterms:created xsi:type="dcterms:W3CDTF">2026-07-21T08:34:15Z</dcterms:created>
  <dcterms:modified xsi:type="dcterms:W3CDTF">2026-07-21T08:34:15Z</dcterms:modified>
</cp:coreProperties>
</file>

<file path=docProps/custom.xml><?xml version="1.0" encoding="utf-8"?>
<Properties xmlns="http://schemas.openxmlformats.org/officeDocument/2006/custom-properties" xmlns:vt="http://schemas.openxmlformats.org/officeDocument/2006/docPropsVTypes"/>
</file>