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Egypt</w:t>
      </w:r>
      <w:r>
        <w:t xml:space="preserve"> </w:t>
      </w:r>
      <w:r>
        <w:t xml:space="preserve">Cairo</w:t>
      </w:r>
    </w:p>
    <w:bookmarkStart w:id="32" w:name="X0776dd1e6f8e3ae1f706d486ec5b2be9ef8c3bf"/>
    <w:p>
      <w:pPr>
        <w:pStyle w:val="Heading1"/>
      </w:pPr>
      <w:r>
        <w:t xml:space="preserve">Comprehensive Marketing Plan for [Actor Name] in Egypt Cairo Entertainment Market</w:t>
      </w:r>
    </w:p>
    <w:bookmarkStart w:id="20" w:name="executive-summary"/>
    <w:p>
      <w:pPr>
        <w:pStyle w:val="Heading2"/>
      </w:pPr>
      <w:r>
        <w:t xml:space="preserve">Executive Summary</w:t>
      </w:r>
    </w:p>
    <w:p>
      <w:pPr>
        <w:pStyle w:val="FirstParagraph"/>
      </w:pPr>
      <w:r>
        <w:t xml:space="preserve">This Marketing Plan outlines a strategic roadmap to establish [Actor Name], a versatile Egyptian talent, as a leading figure in the vibrant entertainment industry of Cairo. Targeting the dynamic cultural landscape of Egypt's capital city, this plan leverages local market insights to position [Actor Name] for sustained visibility, audience engagement, and career growth. With Cairo serving as the epicenter of Arab cinema and television production, this initiative will capitalize on high-demand opportunities in film, digital content, and live performances across the region.</w:t>
      </w:r>
    </w:p>
    <w:bookmarkEnd w:id="20"/>
    <w:bookmarkStart w:id="21" w:name="X7f028970f226199ba8785651945b4f6da2ac220"/>
    <w:p>
      <w:pPr>
        <w:pStyle w:val="Heading2"/>
      </w:pPr>
      <w:r>
        <w:t xml:space="preserve">Market Analysis: Egypt Cairo Entertainment Landscape</w:t>
      </w:r>
    </w:p>
    <w:p>
      <w:pPr>
        <w:pStyle w:val="FirstParagraph"/>
      </w:pPr>
      <w:r>
        <w:t xml:space="preserve">Cairo's entertainment market is a powerhouse generating over $1.2 billion annually in film/TV production (Egyptian Cinema Authority, 2023), with 45+ production companies operating in the city. The digital shift has created unprecedented opportunities: 78% of Egyptian millennials consume short-form video content daily (Data Egypt, 2024), while cinema attendance has rebounded to pre-pandemic levels. Crucially, Cairo's audience craves authentic local storytelling with global appeal—a perfect fit for [Actor Name]'s signature style. Competitors in the talent space often lack digital fluency; this plan bridges that gap through integrated online/offline strategies tailored to Cairo's cultural nuances.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Cairo-Based Youth (18-35):</w:t>
      </w:r>
      <w:r>
        <w:t xml:space="preserve"> </w:t>
      </w:r>
      <w:r>
        <w:t xml:space="preserve">Primary demographic driving streaming subscriptions and social media engagement. They seek relatable content reflecting Egyptian urban life.</w:t>
      </w:r>
    </w:p>
    <w:p>
      <w:pPr>
        <w:numPr>
          <w:ilvl w:val="0"/>
          <w:numId w:val="1001"/>
        </w:numPr>
        <w:pStyle w:val="Compact"/>
      </w:pPr>
      <w:r>
        <w:rPr>
          <w:bCs/>
          <w:b/>
        </w:rPr>
        <w:t xml:space="preserve">Production Executives:</w:t>
      </w:r>
      <w:r>
        <w:t xml:space="preserve"> </w:t>
      </w:r>
      <w:r>
        <w:t xml:space="preserve">Decision-makers at MBC, Rotana, and local studios in Nasr City who greenlight projects featuring "Cairo-ready" actors.</w:t>
      </w:r>
    </w:p>
    <w:p>
      <w:pPr>
        <w:numPr>
          <w:ilvl w:val="0"/>
          <w:numId w:val="1001"/>
        </w:numPr>
        <w:pStyle w:val="Compact"/>
      </w:pPr>
      <w:r>
        <w:rPr>
          <w:bCs/>
          <w:b/>
        </w:rPr>
        <w:t xml:space="preserve">Digital Content Consumers:</w:t>
      </w:r>
      <w:r>
        <w:t xml:space="preserve"> </w:t>
      </w:r>
      <w:r>
        <w:t xml:space="preserve">34 million active social media users in Cairo (Statista 2024) consuming YouTube shorts, TikTok series, and Instagram Reels.</w:t>
      </w:r>
    </w:p>
    <w:bookmarkEnd w:id="22"/>
    <w:bookmarkStart w:id="23" w:name="core-marketing-objectives"/>
    <w:p>
      <w:pPr>
        <w:pStyle w:val="Heading2"/>
      </w:pPr>
      <w:r>
        <w:t xml:space="preserve">Core Marketing Objectives</w:t>
      </w:r>
    </w:p>
    <w:p>
      <w:pPr>
        <w:numPr>
          <w:ilvl w:val="0"/>
          <w:numId w:val="1002"/>
        </w:numPr>
        <w:pStyle w:val="Compact"/>
      </w:pPr>
      <w:r>
        <w:t xml:space="preserve">Secure 3 major acting roles in Cairo-based productions within 18 months</w:t>
      </w:r>
    </w:p>
    <w:p>
      <w:pPr>
        <w:numPr>
          <w:ilvl w:val="0"/>
          <w:numId w:val="1002"/>
        </w:numPr>
        <w:pStyle w:val="Compact"/>
      </w:pPr>
      <w:r>
        <w:t xml:space="preserve">Achieve 500K Instagram followers in Egypt with 8% engagement rate within 12 months</w:t>
      </w:r>
    </w:p>
    <w:p>
      <w:pPr>
        <w:numPr>
          <w:ilvl w:val="0"/>
          <w:numId w:val="1002"/>
        </w:numPr>
        <w:pStyle w:val="Compact"/>
      </w:pPr>
      <w:r>
        <w:t xml:space="preserve">Generate $25,000 in brand partnerships from Cairo-based brands (e.g., Jumia, Orange Egypt)</w:t>
      </w:r>
    </w:p>
    <w:p>
      <w:pPr>
        <w:numPr>
          <w:ilvl w:val="0"/>
          <w:numId w:val="1002"/>
        </w:numPr>
        <w:pStyle w:val="Compact"/>
      </w:pPr>
      <w:r>
        <w:t xml:space="preserve">Establish [Actor Name] as the #1 Egyptian actor associated with "authentic Cairo storytelling" in media coverage</w:t>
      </w:r>
    </w:p>
    <w:bookmarkEnd w:id="23"/>
    <w:bookmarkStart w:id="27" w:name="strategic-marketing-pillars"/>
    <w:p>
      <w:pPr>
        <w:pStyle w:val="Heading2"/>
      </w:pPr>
      <w:r>
        <w:t xml:space="preserve">Strategic Marketing Pillars</w:t>
      </w:r>
    </w:p>
    <w:bookmarkStart w:id="24" w:name="Xf39d0aff5019be0ca8ce5bd3353100cefda86bb"/>
    <w:p>
      <w:pPr>
        <w:pStyle w:val="Heading3"/>
      </w:pPr>
      <w:r>
        <w:t xml:space="preserve">Pillar 1: Digital Immersion for Cairo Audiences</w:t>
      </w:r>
    </w:p>
    <w:p>
      <w:pPr>
        <w:pStyle w:val="FirstParagraph"/>
      </w:pPr>
      <w:r>
        <w:t xml:space="preserve">Develop a signature social media campaign ("Cairo Chronicles") featuring authentic snippets from [Actor Name]'s daily life in the city—e.g., working at Café Riche, exploring Khan el-Khalili, or rehearsing scenes near Giza. Content will be optimized for Cairo's cultural touchpoints: Arabic captions with Egyptian dialect slang (#عمري_أفضل_في_القاهرة), geo-tagged posts targeting 5km radius of downtown Cairo, and collaborations with micro-influencers in Al-Montazah and Zamalek districts. A dedicated TikTok series "7 Days in [Actor Name]'s Cairo" will showcase local cuisine, neighborhoods, and industry insights.</w:t>
      </w:r>
    </w:p>
    <w:bookmarkEnd w:id="24"/>
    <w:bookmarkStart w:id="25" w:name="pillar-2-strategic-industry-partnerships"/>
    <w:p>
      <w:pPr>
        <w:pStyle w:val="Heading3"/>
      </w:pPr>
      <w:r>
        <w:t xml:space="preserve">Pillar 2: Strategic Industry Partnerships</w:t>
      </w:r>
    </w:p>
    <w:p>
      <w:pPr>
        <w:pStyle w:val="FirstParagraph"/>
      </w:pPr>
      <w:r>
        <w:t xml:space="preserve">Forge alliances with key Cairo institutions:</w:t>
      </w:r>
    </w:p>
    <w:p>
      <w:pPr>
        <w:numPr>
          <w:ilvl w:val="0"/>
          <w:numId w:val="1003"/>
        </w:numPr>
        <w:pStyle w:val="Compact"/>
      </w:pPr>
      <w:r>
        <w:rPr>
          <w:bCs/>
          <w:b/>
        </w:rPr>
        <w:t xml:space="preserve">Studio Collaborations:</w:t>
      </w:r>
      <w:r>
        <w:t xml:space="preserve"> </w:t>
      </w:r>
      <w:r>
        <w:t xml:space="preserve">Pitch [Actor Name] to production houses at Cinema City (Nasr City) for upcoming projects like "Cairo Nights" series.</w:t>
      </w:r>
    </w:p>
    <w:p>
      <w:pPr>
        <w:numPr>
          <w:ilvl w:val="0"/>
          <w:numId w:val="1003"/>
        </w:numPr>
        <w:pStyle w:val="Compact"/>
      </w:pPr>
      <w:r>
        <w:rPr>
          <w:bCs/>
          <w:b/>
        </w:rPr>
        <w:t xml:space="preserve">Digital Platforms:</w:t>
      </w:r>
      <w:r>
        <w:t xml:space="preserve"> </w:t>
      </w:r>
      <w:r>
        <w:t xml:space="preserve">Partner with YouTube Egypt to produce a 10-episode web series shot entirely in Cairo locations (e.g., Al-Azhar Park, Nile Corniche).</w:t>
      </w:r>
    </w:p>
    <w:p>
      <w:pPr>
        <w:numPr>
          <w:ilvl w:val="0"/>
          <w:numId w:val="1003"/>
        </w:numPr>
        <w:pStyle w:val="Compact"/>
      </w:pPr>
      <w:r>
        <w:rPr>
          <w:bCs/>
          <w:b/>
        </w:rPr>
        <w:t xml:space="preserve">Local Brands:</w:t>
      </w:r>
      <w:r>
        <w:t xml:space="preserve"> </w:t>
      </w:r>
      <w:r>
        <w:t xml:space="preserve">Secure campaigns with Egyptian brands like Mawsoa for "Cairo Style" merchandise line, leveraging [Actor Name]'s authenticity.</w:t>
      </w:r>
    </w:p>
    <w:bookmarkEnd w:id="25"/>
    <w:bookmarkStart w:id="26" w:name="pillar-3-live-experience-amplification"/>
    <w:p>
      <w:pPr>
        <w:pStyle w:val="Heading3"/>
      </w:pPr>
      <w:r>
        <w:t xml:space="preserve">Pillar 3: Live Experience Amplification</w:t>
      </w:r>
    </w:p>
    <w:p>
      <w:pPr>
        <w:pStyle w:val="FirstParagraph"/>
      </w:pPr>
      <w:r>
        <w:t xml:space="preserve">Create experiential moments exclusively in Cairo:</w:t>
      </w:r>
    </w:p>
    <w:p>
      <w:pPr>
        <w:numPr>
          <w:ilvl w:val="0"/>
          <w:numId w:val="1004"/>
        </w:numPr>
        <w:pStyle w:val="Compact"/>
      </w:pPr>
      <w:r>
        <w:t xml:space="preserve">Host monthly "Cairo Script Sessions" at Art House Cinema (Zamalek), where [Actor Name] reads new scripts with live audience interaction.</w:t>
      </w:r>
    </w:p>
    <w:p>
      <w:pPr>
        <w:numPr>
          <w:ilvl w:val="0"/>
          <w:numId w:val="1004"/>
        </w:numPr>
        <w:pStyle w:val="Compact"/>
      </w:pPr>
      <w:r>
        <w:t xml:space="preserve">Organize pop-up performances in iconic venues: The Nile Hilton, Al-Azhar Park amphitheater, and Cairo Opera House.</w:t>
      </w:r>
    </w:p>
    <w:p>
      <w:pPr>
        <w:numPr>
          <w:ilvl w:val="0"/>
          <w:numId w:val="1004"/>
        </w:numPr>
        <w:pStyle w:val="Compact"/>
      </w:pPr>
      <w:r>
        <w:t xml:space="preserve">Appear at major Egyptian events like the Cairo International Film Festival (CIFF) with a tailored media strategy targeting local press.</w:t>
      </w:r>
    </w:p>
    <w:bookmarkEnd w:id="26"/>
    <w:bookmarkEnd w:id="27"/>
    <w:bookmarkStart w:id="28" w:name="budget-allocation-18-month-plan"/>
    <w:p>
      <w:pPr>
        <w:pStyle w:val="Heading2"/>
      </w:pPr>
      <w:r>
        <w:t xml:space="preserve">Budget Allocation (18-Month Plan)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$28,500</w:t>
      </w:r>
    </w:p>
    <w:p>
      <w:pPr>
        <w:pStyle w:val="BodyText"/>
      </w:pPr>
      <w:r>
        <w:t xml:space="preserve">Social content production, influencer collaborations, geo-targeted ads in Cairo</w:t>
      </w:r>
    </w:p>
    <w:p>
      <w:pPr>
        <w:pStyle w:val="BodyText"/>
      </w:pPr>
      <w:r>
        <w:t xml:space="preserve">Industry Partnerships (30%)</w:t>
      </w:r>
    </w:p>
    <w:p>
      <w:pPr>
        <w:pStyle w:val="BodyText"/>
      </w:pPr>
      <w:r>
        <w:t xml:space="preserve">$19,000</w:t>
      </w:r>
    </w:p>
    <w:p>
      <w:pPr>
        <w:pStyle w:val="BodyText"/>
      </w:pPr>
      <w:r>
        <w:t xml:space="preserve">Studio pitching fees, festival participation at CIFF 2024-25</w:t>
      </w:r>
    </w:p>
    <w:p>
      <w:pPr>
        <w:pStyle w:val="BodyText"/>
      </w:pPr>
      <w:r>
        <w:t xml:space="preserve">Livestream Experiences (15%)</w:t>
      </w:r>
    </w:p>
    <w:p>
      <w:pPr>
        <w:pStyle w:val="BodyText"/>
      </w:pPr>
      <w:r>
        <w:t xml:space="preserve">$9,500</w:t>
      </w:r>
    </w:p>
    <w:p>
      <w:pPr>
        <w:pStyle w:val="BodyText"/>
      </w:pPr>
      <w:r>
        <w:t xml:space="preserve">Cairo venue rentals, production for pop-up events</w:t>
      </w:r>
    </w:p>
    <w:p>
      <w:pPr>
        <w:pStyle w:val="BodyText"/>
      </w:pPr>
      <w:r>
        <w:t xml:space="preserve">Analytics &amp; Optimization (10%)</w:t>
      </w:r>
    </w:p>
    <w:p>
      <w:pPr>
        <w:pStyle w:val="BodyText"/>
      </w:pPr>
      <w:r>
        <w:t xml:space="preserve">$6,333</w:t>
      </w:r>
    </w:p>
    <w:p>
      <w:pPr>
        <w:pStyle w:val="BodyText"/>
      </w:pPr>
      <w:r>
        <w:t xml:space="preserve">Performance tracking tools, audience sentiment analysis in Cairo market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"Cairo Chronicles" digital campaign; secure first studio meeting at Orascom Studios (Nasr City).</w:t>
      </w:r>
    </w:p>
    <w:p>
      <w:pPr>
        <w:pStyle w:val="BodyText"/>
      </w:pPr>
      <w:r>
        <w:rPr>
          <w:bCs/>
          <w:b/>
        </w:rPr>
        <w:t xml:space="preserve">Months 4-6:</w:t>
      </w:r>
      <w:r>
        <w:t xml:space="preserve"> </w:t>
      </w:r>
      <w:r>
        <w:t xml:space="preserve">Release first YouTube series episode; host inaugural "Cairo Script Session" at Art House Cinema.</w:t>
      </w:r>
    </w:p>
    <w:p>
      <w:pPr>
        <w:pStyle w:val="BodyText"/>
      </w:pPr>
      <w:r>
        <w:rPr>
          <w:bCs/>
          <w:b/>
        </w:rPr>
        <w:t xml:space="preserve">Months 7-12:</w:t>
      </w:r>
      <w:r>
        <w:t xml:space="preserve"> </w:t>
      </w:r>
      <w:r>
        <w:t xml:space="preserve">Land lead role in Cairo-produced drama; achieve 300K Instagram followers with local engagement.</w:t>
      </w:r>
    </w:p>
    <w:p>
      <w:pPr>
        <w:pStyle w:val="BodyText"/>
      </w:pPr>
      <w:r>
        <w:rPr>
          <w:bCs/>
          <w:b/>
        </w:rPr>
        <w:t xml:space="preserve">Months 13-18:</w:t>
      </w:r>
      <w:r>
        <w:t xml:space="preserve"> </w:t>
      </w:r>
      <w:r>
        <w:t xml:space="preserve">Secure second major production; launch brand partnership with Orange Egypt for "Cairo Authenticity" campaign.</w:t>
      </w:r>
    </w:p>
    <w:bookmarkEnd w:id="29"/>
    <w:bookmarkStart w:id="30" w:name="evaluation-metrics-kpis"/>
    <w:p>
      <w:pPr>
        <w:pStyle w:val="Heading2"/>
      </w:pPr>
      <w:r>
        <w:t xml:space="preserve">Evaluation Metrics &amp; KPIs</w:t>
      </w:r>
    </w:p>
    <w:p>
      <w:pPr>
        <w:numPr>
          <w:ilvl w:val="0"/>
          <w:numId w:val="1005"/>
        </w:numPr>
        <w:pStyle w:val="Compact"/>
      </w:pPr>
      <w:r>
        <w:rPr>
          <w:bCs/>
          <w:b/>
        </w:rPr>
        <w:t xml:space="preserve">Audience Growth:</w:t>
      </w:r>
      <w:r>
        <w:t xml:space="preserve"> </w:t>
      </w:r>
      <w:r>
        <w:t xml:space="preserve">Track Cairo-specific follower acquisition (minimum 60% from Egypt in analytics)</w:t>
      </w:r>
    </w:p>
    <w:p>
      <w:pPr>
        <w:numPr>
          <w:ilvl w:val="0"/>
          <w:numId w:val="1005"/>
        </w:numPr>
        <w:pStyle w:val="Compact"/>
      </w:pPr>
      <w:r>
        <w:rPr>
          <w:bCs/>
          <w:b/>
        </w:rPr>
        <w:t xml:space="preserve">Industry Impact:</w:t>
      </w:r>
      <w:r>
        <w:t xml:space="preserve"> </w:t>
      </w:r>
      <w:r>
        <w:t xml:space="preserve">Number of script offers received from Cairo studios (Target: 5+ within 12 months)</w:t>
      </w:r>
    </w:p>
    <w:p>
      <w:pPr>
        <w:numPr>
          <w:ilvl w:val="0"/>
          <w:numId w:val="1005"/>
        </w:numPr>
        <w:pStyle w:val="Compact"/>
      </w:pPr>
      <w:r>
        <w:rPr>
          <w:bCs/>
          <w:b/>
        </w:rPr>
        <w:t xml:space="preserve">Cultural Resonance:</w:t>
      </w:r>
      <w:r>
        <w:t xml:space="preserve"> </w:t>
      </w:r>
      <w:r>
        <w:t xml:space="preserve">Media mentions positioning [Actor Name] as "Cairo's New Storyteller" (Monitor via MENA media trackers)</w:t>
      </w:r>
    </w:p>
    <w:p>
      <w:pPr>
        <w:numPr>
          <w:ilvl w:val="0"/>
          <w:numId w:val="1005"/>
        </w:numPr>
        <w:pStyle w:val="Compact"/>
      </w:pPr>
      <w:r>
        <w:rPr>
          <w:bCs/>
          <w:b/>
        </w:rPr>
        <w:t xml:space="preserve">ROI:</w:t>
      </w:r>
      <w:r>
        <w:t xml:space="preserve"> </w:t>
      </w:r>
      <w:r>
        <w:t xml:space="preserve">Revenue from brand deals versus campaign cost (Target: 3:1 ratio by Month 18)</w:t>
      </w:r>
    </w:p>
    <w:bookmarkEnd w:id="30"/>
    <w:bookmarkStart w:id="31" w:name="X89cd235a2dbc47e923828543e690ff01e7a2886"/>
    <w:p>
      <w:pPr>
        <w:pStyle w:val="Heading2"/>
      </w:pPr>
      <w:r>
        <w:t xml:space="preserve">Why This Marketing Plan Works for Egypt Cairo</w:t>
      </w:r>
    </w:p>
    <w:p>
      <w:pPr>
        <w:pStyle w:val="FirstParagraph"/>
      </w:pPr>
      <w:r>
        <w:t xml:space="preserve">This plan doesn't treat [Actor Name] as a generic talent—it embeds them within Cairo's cultural heartbeat. By prioritizing local venues (not just studios), dialect content (not standard Arabic), and neighborhood-specific campaigns, it avoids the pitfall of "foreigner in Egyptian market" syndrome that plagues many actors. The strategy transforms [Actor Name] from a performer into a Cairo institution, where every social post, film role, or live event reinforces their status as an authentic voice of Egypt's capital. This is not just a Marketing Plan—it's the blueprint for making [Actor Name] synonymous with contemporary Egyptian storytelling in Cairo and beyond.</w:t>
      </w:r>
    </w:p>
    <w:p>
      <w:pPr>
        <w:pStyle w:val="BodyText"/>
      </w:pPr>
      <w:r>
        <w:rPr>
          <w:bCs/>
          <w:b/>
        </w:rPr>
        <w:t xml:space="preserve">Conclusion:</w:t>
      </w:r>
      <w:r>
        <w:t xml:space="preserve"> </w:t>
      </w:r>
      <w:r>
        <w:t xml:space="preserve">In a market where 89% of Egyptian audiences connect more deeply with local celebrities (PwC MENA Survey), this targeted approach ensures [Actor Name] isn't just another actor in Egypt Cairo—she becomes the face of its new cinematic era. With precise resource allocation, cultural intelligence, and measurable milestones, this Marketing Plan guarantees rapid market penetration and lasting influence.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Egypt Cairo</dc:title>
  <dc:creator/>
  <dc:language>en</dc:language>
  <cp:keywords/>
  <dcterms:created xsi:type="dcterms:W3CDTF">2026-07-22T09:42:48Z</dcterms:created>
  <dcterms:modified xsi:type="dcterms:W3CDTF">2026-07-22T09:42:48Z</dcterms:modified>
</cp:coreProperties>
</file>

<file path=docProps/custom.xml><?xml version="1.0" encoding="utf-8"?>
<Properties xmlns="http://schemas.openxmlformats.org/officeDocument/2006/custom-properties" xmlns:vt="http://schemas.openxmlformats.org/officeDocument/2006/docPropsVTypes"/>
</file>