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Emerging</w:t>
      </w:r>
      <w:r>
        <w:t xml:space="preserve"> </w:t>
      </w:r>
      <w:r>
        <w:t xml:space="preserve">Actor</w:t>
      </w:r>
      <w:r>
        <w:t xml:space="preserve"> </w:t>
      </w:r>
      <w:r>
        <w:t xml:space="preserve">in</w:t>
      </w:r>
      <w:r>
        <w:t xml:space="preserve"> </w:t>
      </w:r>
      <w:r>
        <w:t xml:space="preserve">India</w:t>
      </w:r>
      <w:r>
        <w:t xml:space="preserve"> </w:t>
      </w:r>
      <w:r>
        <w:t xml:space="preserve">Mumbai</w:t>
      </w:r>
    </w:p>
    <w:bookmarkStart w:id="29" w:name="X7e3edcc2ffd232b168fd43fe271231ce3f1642b"/>
    <w:p>
      <w:pPr>
        <w:pStyle w:val="Heading1"/>
      </w:pPr>
      <w:r>
        <w:t xml:space="preserve">Comprehensive Marketing Plan: Launching a Star Power Actor in India Mumbai</w:t>
      </w:r>
    </w:p>
    <w:bookmarkStart w:id="20" w:name="executive-summary"/>
    <w:p>
      <w:pPr>
        <w:pStyle w:val="Heading2"/>
      </w:pPr>
      <w:r>
        <w:t xml:space="preserve">Executive Summary</w:t>
      </w:r>
    </w:p>
    <w:p>
      <w:pPr>
        <w:pStyle w:val="FirstParagraph"/>
      </w:pPr>
      <w:r>
        <w:t xml:space="preserve">This Marketing Plan details the strategic roadmap to establish a rising talent as a household name across India, with Mumbai serving as the epicenter of this campaign. As the undisputed entertainment capital of India, Mumbai provides unparalleled access to film industry gatekeepers, mass media channels, and diverse audiences. The focus is on positioning our Actor as a culturally resonant star whose journey mirrors Mumbai's vibrant energy and aspirational spirit. This plan integrates digital innovation with traditional Bollywood marketing to maximize reach within the India Mumbai ecosystem while building sustainable national appeal.</w:t>
      </w:r>
    </w:p>
    <w:bookmarkEnd w:id="20"/>
    <w:bookmarkStart w:id="21" w:name="market-analysis-why-india-mumbai"/>
    <w:p>
      <w:pPr>
        <w:pStyle w:val="Heading2"/>
      </w:pPr>
      <w:r>
        <w:t xml:space="preserve">Market Analysis: Why India Mumbai?</w:t>
      </w:r>
    </w:p>
    <w:p>
      <w:pPr>
        <w:pStyle w:val="FirstParagraph"/>
      </w:pPr>
      <w:r>
        <w:t xml:space="preserve">Mumbai isn't just a city—it's the beating heart of Indian cinema where over 90% of all film productions originate. As our Actor embarks on their journey, India Mumbai represents the critical launchpad for national recognition. The city houses key decision-makers from production houses, distributors, and media outlets who shape careers overnight. With Maharashtra contributing 42% to India's total film revenue (IBEF 2023), positioning this Actor within Mumbai's dynamic cultural landscape is non-negotiable. Our Marketing Plan capitalizes on Mumbai's unique synergy of grassroots connect and industry influence to create authentic fan engagement that transcends local markets.</w:t>
      </w:r>
    </w:p>
    <w:bookmarkEnd w:id="21"/>
    <w:bookmarkStart w:id="22" w:name="target-audience-segmentation"/>
    <w:p>
      <w:pPr>
        <w:pStyle w:val="Heading2"/>
      </w:pPr>
      <w:r>
        <w:t xml:space="preserve">Target Audience Segmentation</w:t>
      </w:r>
    </w:p>
    <w:p>
      <w:pPr>
        <w:pStyle w:val="FirstParagraph"/>
      </w:pPr>
      <w:r>
        <w:t xml:space="preserve">Our primary audience focuses on two high-value segments within India Mumbai:</w:t>
      </w:r>
    </w:p>
    <w:p>
      <w:pPr>
        <w:numPr>
          <w:ilvl w:val="0"/>
          <w:numId w:val="1001"/>
        </w:numPr>
        <w:pStyle w:val="Compact"/>
      </w:pPr>
      <w:r>
        <w:rPr>
          <w:bCs/>
          <w:b/>
        </w:rPr>
        <w:t xml:space="preserve">Mumbai's Youth Demographic (18-35 years):</w:t>
      </w:r>
      <w:r>
        <w:t xml:space="preserve"> </w:t>
      </w:r>
      <w:r>
        <w:t xml:space="preserve">Digital natives consuming content through Instagram, YouTube, and local platforms like MX Player. They crave relatable stories reflecting Mumbai's diverse realities.</w:t>
      </w:r>
    </w:p>
    <w:p>
      <w:pPr>
        <w:numPr>
          <w:ilvl w:val="0"/>
          <w:numId w:val="1001"/>
        </w:numPr>
        <w:pStyle w:val="Compact"/>
      </w:pPr>
      <w:r>
        <w:rPr>
          <w:bCs/>
          <w:b/>
        </w:rPr>
        <w:t xml:space="preserve">Industry Professionals:</w:t>
      </w:r>
      <w:r>
        <w:t xml:space="preserve"> </w:t>
      </w:r>
      <w:r>
        <w:t xml:space="preserve">Producers, directors, and casting directors at Film City and Bandra studios who drive career opportunities. A Mumbai-centric strategy ensures our Actor gets seen by the right eyes during critical decision windows.</w:t>
      </w:r>
    </w:p>
    <w:p>
      <w:pPr>
        <w:pStyle w:val="FirstParagraph"/>
      </w:pPr>
      <w:r>
        <w:t xml:space="preserve">We recognize that success in Mumbai isn't just about popularity—it's about becoming a credible part of India's cinematic conversation. This Marketing Plan prioritizes Mumbai-based influencer partnerships and local event activations to build organic momentum before scaling nationally.</w:t>
      </w:r>
    </w:p>
    <w:bookmarkEnd w:id="22"/>
    <w:bookmarkStart w:id="23" w:name="unique-value-proposition"/>
    <w:p>
      <w:pPr>
        <w:pStyle w:val="Heading2"/>
      </w:pPr>
      <w:r>
        <w:t xml:space="preserve">Unique Value Proposition</w:t>
      </w:r>
    </w:p>
    <w:p>
      <w:pPr>
        <w:pStyle w:val="FirstParagraph"/>
      </w:pPr>
      <w:r>
        <w:t xml:space="preserve">Our Actor brings a rare blend of authenticity and versatility rooted in Mumbai's multicultural fabric. Unlike generic star personas, this Actor has lived the city's rhythm—from Dadar chawls to Juhu beaches—allowing for genuine storytelling that resonates with India Mumbai audiences. The Marketing Plan leverages this as our core differentiator: "Mumbai-born, India-recognized." We position the Actor not as an imported talent but as a true product of India Mumbai's creative ecosystem.</w:t>
      </w:r>
    </w:p>
    <w:bookmarkEnd w:id="23"/>
    <w:bookmarkStart w:id="24" w:name="marketing-strategies-tactics"/>
    <w:p>
      <w:pPr>
        <w:pStyle w:val="Heading2"/>
      </w:pPr>
      <w:r>
        <w:t xml:space="preserve">Marketing Strategies &amp; Tactics</w:t>
      </w:r>
    </w:p>
    <w:p>
      <w:pPr>
        <w:pStyle w:val="FirstParagraph"/>
      </w:pPr>
      <w:r>
        <w:rPr>
          <w:bCs/>
          <w:b/>
        </w:rPr>
        <w:t xml:space="preserve">Phase 1: Mumbai Immersion (Months 1-3)</w:t>
      </w:r>
    </w:p>
    <w:p>
      <w:pPr>
        <w:numPr>
          <w:ilvl w:val="0"/>
          <w:numId w:val="1002"/>
        </w:numPr>
        <w:pStyle w:val="Compact"/>
      </w:pPr>
      <w:r>
        <w:t xml:space="preserve">Host exclusive "Mumbai Stories" pop-up events at iconic locations (Marine Drive, Chhatrapati Shivaji Maharaj Terminus) where the Actor shares personal journeys with local audiences.</w:t>
      </w:r>
    </w:p>
    <w:p>
      <w:pPr>
        <w:numPr>
          <w:ilvl w:val="0"/>
          <w:numId w:val="1002"/>
        </w:numPr>
        <w:pStyle w:val="Compact"/>
      </w:pPr>
      <w:r>
        <w:t xml:space="preserve">Partner with Mumbai-based influencers like @MumbaiDiaries for authentic social media content showcasing the Actor's daily life in the city.</w:t>
      </w:r>
    </w:p>
    <w:p>
      <w:pPr>
        <w:numPr>
          <w:ilvl w:val="0"/>
          <w:numId w:val="1002"/>
        </w:numPr>
        <w:pStyle w:val="Compact"/>
      </w:pPr>
      <w:r>
        <w:t xml:space="preserve">Secure a lead role in a regional film (Marathi/English) shot entirely on location across Mumbai—providing immediate visibility within industry circles.</w:t>
      </w:r>
    </w:p>
    <w:p>
      <w:pPr>
        <w:pStyle w:val="FirstParagraph"/>
      </w:pPr>
      <w:r>
        <w:rPr>
          <w:bCs/>
          <w:b/>
        </w:rPr>
        <w:t xml:space="preserve">Phase 2: National Amplification (Months 4-6)</w:t>
      </w:r>
    </w:p>
    <w:p>
      <w:pPr>
        <w:numPr>
          <w:ilvl w:val="0"/>
          <w:numId w:val="1003"/>
        </w:numPr>
        <w:pStyle w:val="Compact"/>
      </w:pPr>
      <w:r>
        <w:t xml:space="preserve">Leverage Mumbai's film festivals (MAMI) as launch platforms for the Actor's first pan-India project, ensuring media coverage from national outlets like Bollywood Hungama.</w:t>
      </w:r>
    </w:p>
    <w:p>
      <w:pPr>
        <w:numPr>
          <w:ilvl w:val="0"/>
          <w:numId w:val="1003"/>
        </w:numPr>
        <w:pStyle w:val="Compact"/>
      </w:pPr>
      <w:r>
        <w:t xml:space="preserve">Create a "Mumbai to Mainstream" documentary series chronicling the Actor's journey from local theaters to national screens, airing on Disney+ Hotstar with Mumbai-centric narratives.</w:t>
      </w:r>
    </w:p>
    <w:p>
      <w:pPr>
        <w:numPr>
          <w:ilvl w:val="0"/>
          <w:numId w:val="1003"/>
        </w:numPr>
        <w:pStyle w:val="Compact"/>
      </w:pPr>
      <w:r>
        <w:t xml:space="preserve">Collaborate with Mumbai-based brands (e.g., Bombay Dabbawala, Taj Hotels) for culturally relevant endorsements that reinforce the India Mumbai connection.</w:t>
      </w:r>
    </w:p>
    <w:p>
      <w:pPr>
        <w:pStyle w:val="FirstParagraph"/>
      </w:pPr>
      <w:r>
        <w:rPr>
          <w:bCs/>
          <w:b/>
        </w:rPr>
        <w:t xml:space="preserve">Phase 3: Sustained Community Building</w:t>
      </w:r>
    </w:p>
    <w:p>
      <w:pPr>
        <w:numPr>
          <w:ilvl w:val="0"/>
          <w:numId w:val="1004"/>
        </w:numPr>
        <w:pStyle w:val="Compact"/>
      </w:pPr>
      <w:r>
        <w:t xml:space="preserve">Establish a "Mumbai Talent Hub" initiative mentoring aspiring actors in local workshops across Dadar, Bandra, and Andheri—embedding the Actor as Mumbai's cultural ambassador.</w:t>
      </w:r>
    </w:p>
    <w:p>
      <w:pPr>
        <w:numPr>
          <w:ilvl w:val="0"/>
          <w:numId w:val="1004"/>
        </w:numPr>
        <w:pStyle w:val="Compact"/>
      </w:pPr>
      <w:r>
        <w:t xml:space="preserve">Develop an exclusive #MyMumbaiActor social media challenge inviting fans to share their own stories with the Actor in Mumbai locations (e.g., "Show us your favorite Juhu beach memory with me").</w:t>
      </w:r>
    </w:p>
    <w:bookmarkEnd w:id="24"/>
    <w:bookmarkStart w:id="25" w:name="X93e30bf8a480253166b5ec7f0a700ea51fd61e4"/>
    <w:p>
      <w:pPr>
        <w:pStyle w:val="Heading2"/>
      </w:pPr>
      <w:r>
        <w:t xml:space="preserve">Budget Allocation: Mumbai-Centric Investment</w:t>
      </w:r>
    </w:p>
    <w:p>
      <w:pPr>
        <w:pStyle w:val="FirstParagraph"/>
      </w:pPr>
      <w:r>
        <w:t xml:space="preserve">85% of the total Marketing Plan budget is allocated to India Mumbai-focused activities, recognizing that 70% of industry decisions originate here (FICCI Report). This includes:</w:t>
      </w:r>
      <w:r>
        <w:t xml:space="preserve"> </w:t>
      </w:r>
      <w:r>
        <w:t xml:space="preserve">• 35% for on-ground Mumbai activations and events</w:t>
      </w:r>
      <w:r>
        <w:t xml:space="preserve"> </w:t>
      </w:r>
      <w:r>
        <w:t xml:space="preserve">• 25% for local media partnerships with Maharashtra-based newspapers (Lokmat, Times of Mumbai)</w:t>
      </w:r>
      <w:r>
        <w:t xml:space="preserve"> </w:t>
      </w:r>
      <w:r>
        <w:t xml:space="preserve">• 20% for digital campaigns targeting Mumbai's 16.8 million smartphone users</w:t>
      </w:r>
      <w:r>
        <w:t xml:space="preserve"> </w:t>
      </w:r>
      <w:r>
        <w:t xml:space="preserve">• 10% for community initiatives in underserved Mumbai neighborhoods</w:t>
      </w:r>
    </w:p>
    <w:bookmarkEnd w:id="25"/>
    <w:bookmarkStart w:id="26" w:name="success-metrics"/>
    <w:p>
      <w:pPr>
        <w:pStyle w:val="Heading2"/>
      </w:pPr>
      <w:r>
        <w:t xml:space="preserve">Success Metrics</w:t>
      </w:r>
    </w:p>
    <w:p>
      <w:pPr>
        <w:pStyle w:val="FirstParagraph"/>
      </w:pPr>
      <w:r>
        <w:t xml:space="preserve">We measure success through Mumbai-specific KPIs alongside national benchmarks:</w:t>
      </w:r>
    </w:p>
    <w:p>
      <w:pPr>
        <w:numPr>
          <w:ilvl w:val="0"/>
          <w:numId w:val="1005"/>
        </w:numPr>
        <w:pStyle w:val="Compact"/>
      </w:pPr>
      <w:r>
        <w:t xml:space="preserve">Mumbai social media sentiment growth (target: +45% in 6 months via #MyMumbaiActor)</w:t>
      </w:r>
    </w:p>
    <w:p>
      <w:pPr>
        <w:numPr>
          <w:ilvl w:val="0"/>
          <w:numId w:val="1005"/>
        </w:numPr>
        <w:pStyle w:val="Compact"/>
      </w:pPr>
      <w:r>
        <w:t xml:space="preserve">Industry meeting requests from Mumbai-based producers (target: 50+ secured within first year)</w:t>
      </w:r>
    </w:p>
    <w:p>
      <w:pPr>
        <w:numPr>
          <w:ilvl w:val="0"/>
          <w:numId w:val="1005"/>
        </w:numPr>
        <w:pStyle w:val="Compact"/>
      </w:pPr>
      <w:r>
        <w:t xml:space="preserve">Local event attendance at Mumbai venues (target: 8,000+ attendees across Phase 1 events)</w:t>
      </w:r>
    </w:p>
    <w:p>
      <w:pPr>
        <w:numPr>
          <w:ilvl w:val="0"/>
          <w:numId w:val="1005"/>
        </w:numPr>
        <w:pStyle w:val="Compact"/>
      </w:pPr>
      <w:r>
        <w:t xml:space="preserve">Campaign reach within Maharashtra state (target: 65% brand recall in Mumbai metro areas)</w:t>
      </w:r>
    </w:p>
    <w:bookmarkEnd w:id="26"/>
    <w:bookmarkStart w:id="27" w:name="X49f8d31418eb08f2273f4b7dd2c85c17ebe5d61"/>
    <w:p>
      <w:pPr>
        <w:pStyle w:val="Heading2"/>
      </w:pPr>
      <w:r>
        <w:t xml:space="preserve">Why This Marketing Plan Works for India Mumbai</w:t>
      </w:r>
    </w:p>
    <w:p>
      <w:pPr>
        <w:pStyle w:val="FirstParagraph"/>
      </w:pPr>
      <w:r>
        <w:t xml:space="preserve">Traditional celebrity campaigns often overlook the city that fuels Bollywood. Our strategy is built on two foundational truths: First, no Actor achieves national stardom without Mumbai's industry endorsement. Second, audiences in India Mumbai crave authenticity they see reflected in their own cityscape. By making every campaign touchpoint rooted in Mumbai's cultural DNA—using local dialects, street food references, and neighborhood storytelling—we transform the Actor from a distant star into a neighbor everyone knows and trusts.</w:t>
      </w:r>
    </w:p>
    <w:bookmarkEnd w:id="27"/>
    <w:bookmarkStart w:id="28" w:name="conclusion"/>
    <w:p>
      <w:pPr>
        <w:pStyle w:val="Heading2"/>
      </w:pPr>
      <w:r>
        <w:t xml:space="preserve">Conclusion</w:t>
      </w:r>
    </w:p>
    <w:p>
      <w:pPr>
        <w:pStyle w:val="FirstParagraph"/>
      </w:pPr>
      <w:r>
        <w:t xml:space="preserve">This Marketing Plan isn't just about promoting an Actor—it's about embedding them within India Mumbai's creative soul. Every tactic, from beachside meetups to film festival premieres, ensures the Actor's journey feels inseparable from Mumbai's vibrant identity. As we scale nationally after establishing Mumbai dominance, the core message remains unchanged: This is a star forged in India Mumbai, for India and beyond. The Marketing Plan delivers not just visibility but cultural ownership—making this Actor a symbol of Mumbai's unbreakable spirit in Indian cinema.</w:t>
      </w:r>
    </w:p>
    <w:p>
      <w:pPr>
        <w:pStyle w:val="BodyText"/>
      </w:pPr>
      <w:r>
        <w:rPr>
          <w:bCs/>
          <w:b/>
        </w:rPr>
        <w:t xml:space="preserve">Final Note:</w:t>
      </w:r>
      <w:r>
        <w:t xml:space="preserve"> </w:t>
      </w:r>
      <w:r>
        <w:t xml:space="preserve">In an industry where 78% of successful actors cite Mumbai as their pivotal launchpad (IBEF), this plan ensures our Actor doesn't merely enter the market—they become an integral part of India Mumbai's cinematic future. The path to national stardom begins in the heart of Mumbai, and this Marketing Plan makes that journey undeniable.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Emerging Actor in India Mumbai</dc:title>
  <dc:creator/>
  <dc:language>en</dc:language>
  <cp:keywords/>
  <dcterms:created xsi:type="dcterms:W3CDTF">2026-07-21T08:21:12Z</dcterms:created>
  <dcterms:modified xsi:type="dcterms:W3CDTF">2026-07-21T08:21:12Z</dcterms:modified>
</cp:coreProperties>
</file>

<file path=docProps/custom.xml><?xml version="1.0" encoding="utf-8"?>
<Properties xmlns="http://schemas.openxmlformats.org/officeDocument/2006/custom-properties" xmlns:vt="http://schemas.openxmlformats.org/officeDocument/2006/docPropsVTypes"/>
</file>