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Brand</w:t>
      </w:r>
      <w:r>
        <w:t xml:space="preserve"> </w:t>
      </w:r>
      <w:r>
        <w:t xml:space="preserve">Expansion</w:t>
      </w:r>
      <w:r>
        <w:t xml:space="preserve"> </w:t>
      </w:r>
      <w:r>
        <w:t xml:space="preserve">into</w:t>
      </w:r>
      <w:r>
        <w:t xml:space="preserve"> </w:t>
      </w:r>
      <w:r>
        <w:t xml:space="preserve">Kyoto</w:t>
      </w:r>
    </w:p>
    <w:bookmarkStart w:id="34" w:name="Xfeb2f23a20e6cfcad98f5e6f59a65cf86e87d46"/>
    <w:p>
      <w:pPr>
        <w:pStyle w:val="Heading1"/>
      </w:pPr>
      <w:r>
        <w:t xml:space="preserve">Comprehensive Marketing Plan for Actor Brand: Strategic Entry into Japan Kyoto Market</w:t>
      </w:r>
    </w:p>
    <w:bookmarkStart w:id="20" w:name="executive-summary"/>
    <w:p>
      <w:pPr>
        <w:pStyle w:val="Heading2"/>
      </w:pPr>
      <w:r>
        <w:t xml:space="preserve">Executive Summary</w:t>
      </w:r>
    </w:p>
    <w:p>
      <w:pPr>
        <w:pStyle w:val="FirstParagraph"/>
      </w:pPr>
      <w:r>
        <w:t xml:space="preserve">This Marketing Plan outlines the strategic entry of "Actor" – a globally recognized entertainment services provider specializing in premium acting talent development and production support – into Kyoto, Japan. As Kyoto represents the cultural heartland of Japan with its rich theatrical heritage (including Noh, Kabuki, and traditional Bunraku), this initiative leverages our unique value proposition to bridge global storytelling with authentic Japanese artistry. The plan details a 24-month market penetration strategy targeting both local entertainment industries and international film productions seeking Kyoto's distinctive cultural backdrop.</w:t>
      </w:r>
    </w:p>
    <w:bookmarkEnd w:id="20"/>
    <w:bookmarkStart w:id="21" w:name="X379e91acf3643ba56f0583c198e256331901867"/>
    <w:p>
      <w:pPr>
        <w:pStyle w:val="Heading2"/>
      </w:pPr>
      <w:r>
        <w:t xml:space="preserve">Market Analysis: Kyoto's Entertainment Landscape</w:t>
      </w:r>
    </w:p>
    <w:p>
      <w:pPr>
        <w:pStyle w:val="FirstParagraph"/>
      </w:pPr>
      <w:r>
        <w:t xml:space="preserve">Kyoto presents an unparalleled opportunity for Actor due to its status as Japan's premier cultural destination. With over 1,500 temples, UNESCO World Heritage sites, and a thriving film industry (including 45% of Japan's historical dramas filmed here), the city attracts 65 million annual tourists – creating massive demand for culturally nuanced performances. Current market gaps include:</w:t>
      </w:r>
    </w:p>
    <w:p>
      <w:pPr>
        <w:numPr>
          <w:ilvl w:val="0"/>
          <w:numId w:val="1001"/>
        </w:numPr>
        <w:pStyle w:val="Compact"/>
      </w:pPr>
      <w:r>
        <w:t xml:space="preserve">Shortage of Western-trained actors who understand Japanese theatrical traditions</w:t>
      </w:r>
    </w:p>
    <w:p>
      <w:pPr>
        <w:numPr>
          <w:ilvl w:val="0"/>
          <w:numId w:val="1001"/>
        </w:numPr>
        <w:pStyle w:val="Compact"/>
      </w:pPr>
      <w:r>
        <w:t xml:space="preserve">Lack of integrated talent management services for international productions in Kyoto</w:t>
      </w:r>
    </w:p>
    <w:p>
      <w:pPr>
        <w:numPr>
          <w:ilvl w:val="0"/>
          <w:numId w:val="1001"/>
        </w:numPr>
        <w:pStyle w:val="Compact"/>
      </w:pPr>
      <w:r>
        <w:t xml:space="preserve">High demand from global studios (e.g., Netflix, Disney) seeking authentic Kyoto settings for period dramas</w:t>
      </w:r>
    </w:p>
    <w:bookmarkEnd w:id="21"/>
    <w:bookmarkStart w:id="22" w:name="target-audience-segmentation"/>
    <w:p>
      <w:pPr>
        <w:pStyle w:val="Heading2"/>
      </w:pPr>
      <w:r>
        <w:t xml:space="preserve">Target Audience Segmentation</w:t>
      </w:r>
    </w:p>
    <w:p>
      <w:pPr>
        <w:pStyle w:val="FirstParagraph"/>
      </w:pPr>
      <w:r>
        <w:t xml:space="preserve">The plan targets three key segments within Japan Kyoto:</w:t>
      </w:r>
    </w:p>
    <w:p>
      <w:pPr>
        <w:numPr>
          <w:ilvl w:val="0"/>
          <w:numId w:val="1002"/>
        </w:numPr>
        <w:pStyle w:val="Compact"/>
      </w:pPr>
      <w:r>
        <w:rPr>
          <w:bCs/>
          <w:b/>
        </w:rPr>
        <w:t xml:space="preserve">International Film Producers:</w:t>
      </w:r>
      <w:r>
        <w:t xml:space="preserve"> </w:t>
      </w:r>
      <w:r>
        <w:t xml:space="preserve">Major studios requiring location-based talent with cultural fluency for productions like "Shōgun" or "The Last Samurai." Actor will offer certified Kyoto-specific actor training.</w:t>
      </w:r>
    </w:p>
    <w:p>
      <w:pPr>
        <w:numPr>
          <w:ilvl w:val="0"/>
          <w:numId w:val="1002"/>
        </w:numPr>
        <w:pStyle w:val="Compact"/>
      </w:pPr>
      <w:r>
        <w:rPr>
          <w:bCs/>
          <w:b/>
        </w:rPr>
        <w:t xml:space="preserve">Kyoto-Based Entertainment Studios:</w:t>
      </w:r>
      <w:r>
        <w:t xml:space="preserve"> </w:t>
      </w:r>
      <w:r>
        <w:t xml:space="preserve">Local companies producing Noh/Kabuki adaptations needing Western collaboration. Actor will provide cross-cultural coaching for Japanese actors.</w:t>
      </w:r>
    </w:p>
    <w:p>
      <w:pPr>
        <w:numPr>
          <w:ilvl w:val="0"/>
          <w:numId w:val="1002"/>
        </w:numPr>
        <w:pStyle w:val="Compact"/>
      </w:pPr>
      <w:r>
        <w:rPr>
          <w:bCs/>
          <w:b/>
        </w:rPr>
        <w:t xml:space="preserve">Cultural Tourism Operators:</w:t>
      </w:r>
      <w:r>
        <w:t xml:space="preserve"> </w:t>
      </w:r>
      <w:r>
        <w:t xml:space="preserve">Tourism agencies seeking immersive performance experiences (e.g., "Kabuki in Temples" tours). Actor will develop licensed performance packages.</w:t>
      </w:r>
    </w:p>
    <w:bookmarkEnd w:id="22"/>
    <w:bookmarkStart w:id="23" w:name="unique-value-proposition"/>
    <w:p>
      <w:pPr>
        <w:pStyle w:val="Heading2"/>
      </w:pPr>
      <w:r>
        <w:t xml:space="preserve">Unique Value Proposition</w:t>
      </w:r>
    </w:p>
    <w:p>
      <w:pPr>
        <w:pStyle w:val="FirstParagraph"/>
      </w:pPr>
      <w:r>
        <w:t xml:space="preserve">Actor differentiates through our Kyoto-specific "Cultural Embodiment Method," combining:</w:t>
      </w:r>
    </w:p>
    <w:p>
      <w:pPr>
        <w:numPr>
          <w:ilvl w:val="0"/>
          <w:numId w:val="1003"/>
        </w:numPr>
        <w:pStyle w:val="Compact"/>
      </w:pPr>
      <w:r>
        <w:rPr>
          <w:bCs/>
          <w:b/>
        </w:rPr>
        <w:t xml:space="preserve">Certified Kyoto Cultural Immersion:</w:t>
      </w:r>
      <w:r>
        <w:t xml:space="preserve"> </w:t>
      </w:r>
      <w:r>
        <w:t xml:space="preserve">Actors complete 3-month residency at Gion Geisha district, learning traditional etiquette and performance styles</w:t>
      </w:r>
    </w:p>
    <w:p>
      <w:pPr>
        <w:numPr>
          <w:ilvl w:val="0"/>
          <w:numId w:val="1003"/>
        </w:numPr>
        <w:pStyle w:val="Compact"/>
      </w:pPr>
      <w:r>
        <w:rPr>
          <w:bCs/>
          <w:b/>
        </w:rPr>
        <w:t xml:space="preserve">Language Integration:</w:t>
      </w:r>
      <w:r>
        <w:t xml:space="preserve"> </w:t>
      </w:r>
      <w:r>
        <w:t xml:space="preserve">All talent achieve JLPT N2 proficiency + Kyoto dialect training</w:t>
      </w:r>
    </w:p>
    <w:p>
      <w:pPr>
        <w:numPr>
          <w:ilvl w:val="0"/>
          <w:numId w:val="1003"/>
        </w:numPr>
        <w:pStyle w:val="Compact"/>
      </w:pPr>
      <w:r>
        <w:rPr>
          <w:bCs/>
          <w:b/>
        </w:rPr>
        <w:t xml:space="preserve">Eco-Certified Productions:</w:t>
      </w:r>
      <w:r>
        <w:t xml:space="preserve"> </w:t>
      </w:r>
      <w:r>
        <w:t xml:space="preserve">Zero-waste filming protocols aligned with Kyoto's sustainability initiatives</w:t>
      </w:r>
    </w:p>
    <w:bookmarkEnd w:id="23"/>
    <w:bookmarkStart w:id="27" w:name="Xdef38e6c80055a93bc39375019057470c147858"/>
    <w:p>
      <w:pPr>
        <w:pStyle w:val="Heading2"/>
      </w:pPr>
      <w:r>
        <w:t xml:space="preserve">Marketing Strategies &amp; Tactics (Japan Kyoto Focus)</w:t>
      </w:r>
    </w:p>
    <w:p>
      <w:pPr>
        <w:pStyle w:val="FirstParagraph"/>
      </w:pPr>
      <w:r>
        <w:t xml:space="preserve">All strategies are culturally calibrated for Japan Kyoto's unique context:</w:t>
      </w:r>
    </w:p>
    <w:bookmarkStart w:id="24" w:name="partnership-ecosystem-development"/>
    <w:p>
      <w:pPr>
        <w:pStyle w:val="Heading3"/>
      </w:pPr>
      <w:r>
        <w:t xml:space="preserve">1. Partnership Ecosystem Development</w:t>
      </w:r>
    </w:p>
    <w:p>
      <w:pPr>
        <w:numPr>
          <w:ilvl w:val="0"/>
          <w:numId w:val="1004"/>
        </w:numPr>
        <w:pStyle w:val="Compact"/>
      </w:pPr>
      <w:r>
        <w:rPr>
          <w:bCs/>
          <w:b/>
        </w:rPr>
        <w:t xml:space="preserve">Local Alliance Building:</w:t>
      </w:r>
      <w:r>
        <w:t xml:space="preserve"> </w:t>
      </w:r>
      <w:r>
        <w:t xml:space="preserve">Forge agreements with Kyoto Cultural Agency and Kiyomizu-dera Temple for exclusive performance venues</w:t>
      </w:r>
    </w:p>
    <w:p>
      <w:pPr>
        <w:numPr>
          <w:ilvl w:val="0"/>
          <w:numId w:val="1004"/>
        </w:numPr>
        <w:pStyle w:val="Compact"/>
      </w:pPr>
      <w:r>
        <w:rPr>
          <w:bCs/>
          <w:b/>
        </w:rPr>
        <w:t xml:space="preserve">Talent Co-Development:</w:t>
      </w:r>
      <w:r>
        <w:t xml:space="preserve"> </w:t>
      </w:r>
      <w:r>
        <w:t xml:space="preserve">Joint training programs with Kyoto Performing Arts University (e.g., "Actor-Kyoto Masterclass")</w:t>
      </w:r>
    </w:p>
    <w:p>
      <w:pPr>
        <w:numPr>
          <w:ilvl w:val="0"/>
          <w:numId w:val="1004"/>
        </w:numPr>
        <w:pStyle w:val="Compact"/>
      </w:pPr>
      <w:r>
        <w:rPr>
          <w:bCs/>
          <w:b/>
        </w:rPr>
        <w:t xml:space="preserve">Sustainability Credibility:</w:t>
      </w:r>
      <w:r>
        <w:t xml:space="preserve"> </w:t>
      </w:r>
      <w:r>
        <w:t xml:space="preserve">Partner with Kyoto's Green Tourism Council for eco-certified productions</w:t>
      </w:r>
    </w:p>
    <w:bookmarkEnd w:id="24"/>
    <w:bookmarkStart w:id="25" w:name="digital-localization-strategy"/>
    <w:p>
      <w:pPr>
        <w:pStyle w:val="Heading3"/>
      </w:pPr>
      <w:r>
        <w:t xml:space="preserve">2. Digital Localization Strategy</w:t>
      </w:r>
    </w:p>
    <w:p>
      <w:pPr>
        <w:numPr>
          <w:ilvl w:val="0"/>
          <w:numId w:val="1005"/>
        </w:numPr>
        <w:pStyle w:val="Compact"/>
      </w:pPr>
      <w:r>
        <w:rPr>
          <w:bCs/>
          <w:b/>
        </w:rPr>
        <w:t xml:space="preserve">Japanese-First Digital Presence:</w:t>
      </w:r>
      <w:r>
        <w:t xml:space="preserve"> </w:t>
      </w:r>
      <w:r>
        <w:t xml:space="preserve">Mobile-optimized website with i18n (Kyoto dialect) content; no English-only interfaces</w:t>
      </w:r>
    </w:p>
    <w:p>
      <w:pPr>
        <w:numPr>
          <w:ilvl w:val="0"/>
          <w:numId w:val="1005"/>
        </w:numPr>
        <w:pStyle w:val="Compact"/>
      </w:pPr>
      <w:r>
        <w:rPr>
          <w:bCs/>
          <w:b/>
        </w:rPr>
        <w:t xml:space="preserve">Kyoto Cultural SEO:</w:t>
      </w:r>
      <w:r>
        <w:t xml:space="preserve"> </w:t>
      </w:r>
      <w:r>
        <w:t xml:space="preserve">Target keywords like "Kyoto Noh actor recruitment" and "authentic Kyoto film talent" in local search</w:t>
      </w:r>
    </w:p>
    <w:p>
      <w:pPr>
        <w:numPr>
          <w:ilvl w:val="0"/>
          <w:numId w:val="1005"/>
        </w:numPr>
        <w:pStyle w:val="Compact"/>
      </w:pPr>
      <w:r>
        <w:rPr>
          <w:bCs/>
          <w:b/>
        </w:rPr>
        <w:t xml:space="preserve">Instagram &amp; LINE Integration:</w:t>
      </w:r>
      <w:r>
        <w:t xml:space="preserve"> </w:t>
      </w:r>
      <w:r>
        <w:t xml:space="preserve">Partner with Kyoto influencers (@GionLife) for behind-the-scenes cultural content</w:t>
      </w:r>
    </w:p>
    <w:bookmarkEnd w:id="25"/>
    <w:bookmarkStart w:id="26" w:name="X3fc0746c8c60e6dbd93ba13a5efbd58517a67d7"/>
    <w:p>
      <w:pPr>
        <w:pStyle w:val="Heading3"/>
      </w:pPr>
      <w:r>
        <w:t xml:space="preserve">3. Experiential Launch Campaign: "Actor Meets Kyoto"</w:t>
      </w:r>
    </w:p>
    <w:p>
      <w:pPr>
        <w:pStyle w:val="FirstParagraph"/>
      </w:pPr>
      <w:r>
        <w:t xml:space="preserve">A 6-month campaign featuring:</w:t>
      </w:r>
    </w:p>
    <w:p>
      <w:pPr>
        <w:numPr>
          <w:ilvl w:val="0"/>
          <w:numId w:val="1006"/>
        </w:numPr>
        <w:pStyle w:val="Compact"/>
      </w:pPr>
      <w:r>
        <w:rPr>
          <w:bCs/>
          <w:b/>
        </w:rPr>
        <w:t xml:space="preserve">Opening Ceremony at Kiyomizu-dera:</w:t>
      </w:r>
      <w:r>
        <w:t xml:space="preserve"> </w:t>
      </w:r>
      <w:r>
        <w:t xml:space="preserve">Exclusive performance by Actor-trained actors in traditional kimono</w:t>
      </w:r>
    </w:p>
    <w:p>
      <w:pPr>
        <w:numPr>
          <w:ilvl w:val="0"/>
          <w:numId w:val="1006"/>
        </w:numPr>
        <w:pStyle w:val="Compact"/>
      </w:pPr>
      <w:r>
        <w:rPr>
          <w:bCs/>
          <w:b/>
        </w:rPr>
        <w:t xml:space="preserve">"Kyoto Soul" Cultural Workshops:</w:t>
      </w:r>
      <w:r>
        <w:t xml:space="preserve"> </w:t>
      </w:r>
      <w:r>
        <w:t xml:space="preserve">Free public sessions teaching Kabuki makeup basics at Nishiki Market</w:t>
      </w:r>
    </w:p>
    <w:p>
      <w:pPr>
        <w:numPr>
          <w:ilvl w:val="0"/>
          <w:numId w:val="1006"/>
        </w:numPr>
        <w:pStyle w:val="Compact"/>
      </w:pPr>
      <w:r>
        <w:rPr>
          <w:bCs/>
          <w:b/>
        </w:rPr>
        <w:t xml:space="preserve">Digital Storytelling Series:</w:t>
      </w:r>
      <w:r>
        <w:t xml:space="preserve"> </w:t>
      </w:r>
      <w:r>
        <w:t xml:space="preserve">"One Day with a Kyoto Actor" – documenting cultural immersion via YouTube (subtitled in Japanese)</w:t>
      </w:r>
    </w:p>
    <w:bookmarkEnd w:id="26"/>
    <w:bookmarkEnd w:id="27"/>
    <w:bookmarkStart w:id="28" w:name="budget-allocation-year-1-32.8-million"/>
    <w:p>
      <w:pPr>
        <w:pStyle w:val="Heading2"/>
      </w:pPr>
      <w:r>
        <w:t xml:space="preserve">Budget Allocation (Year 1: ¥32.8 Million)</w:t>
      </w:r>
    </w:p>
    <w:p>
      <w:pPr>
        <w:pStyle w:val="FirstParagraph"/>
      </w:pPr>
      <w:r>
        <w:t xml:space="preserve">Category</w:t>
      </w:r>
    </w:p>
    <w:p>
      <w:pPr>
        <w:pStyle w:val="BodyText"/>
      </w:pPr>
      <w:r>
        <w:t xml:space="preserve">Allocation</w:t>
      </w:r>
    </w:p>
    <w:p>
      <w:pPr>
        <w:pStyle w:val="BodyText"/>
      </w:pPr>
      <w:r>
        <w:t xml:space="preserve">Kyoto-Specific Focus</w:t>
      </w:r>
    </w:p>
    <w:p>
      <w:pPr>
        <w:pStyle w:val="BodyText"/>
      </w:pPr>
      <w:r>
        <w:t xml:space="preserve">Cultural Immersion Programs</w:t>
      </w:r>
    </w:p>
    <w:p>
      <w:pPr>
        <w:pStyle w:val="BodyText"/>
      </w:pPr>
      <w:r>
        <w:t xml:space="preserve">¥12.5M (38%)</w:t>
      </w:r>
    </w:p>
    <w:p>
      <w:pPr>
        <w:pStyle w:val="BodyText"/>
      </w:pPr>
      <w:r>
        <w:t xml:space="preserve">Funding for Kyoto dialect training &amp; temple residencies</w:t>
      </w:r>
    </w:p>
    <w:p>
      <w:pPr>
        <w:pStyle w:val="BodyText"/>
      </w:pPr>
      <w:r>
        <w:t xml:space="preserve">Strategic Partnerships</w:t>
      </w:r>
    </w:p>
    <w:p>
      <w:pPr>
        <w:pStyle w:val="BodyText"/>
      </w:pPr>
      <w:r>
        <w:t xml:space="preserve">¥9.2M (28%)</w:t>
      </w:r>
    </w:p>
    <w:p>
      <w:pPr>
        <w:pStyle w:val="BodyText"/>
      </w:pPr>
      <w:r>
        <w:t xml:space="preserve">Nihon Bunka Gakuen collaboration for co-branded workshops</w:t>
      </w:r>
    </w:p>
    <w:p>
      <w:pPr>
        <w:pStyle w:val="BodyText"/>
      </w:pPr>
      <w:r>
        <w:t xml:space="preserve">Digital Marketing</w:t>
      </w:r>
    </w:p>
    <w:p>
      <w:pPr>
        <w:pStyle w:val="BodyText"/>
      </w:pPr>
      <w:r>
        <w:t xml:space="preserve">¥7.6M (23%)</w:t>
      </w:r>
    </w:p>
    <w:p>
      <w:pPr>
        <w:pStyle w:val="BodyText"/>
      </w:pPr>
      <w:r>
        <w:t xml:space="preserve">Kyoto-centric LINE bot for talent inquiries</w:t>
      </w:r>
    </w:p>
    <w:p>
      <w:pPr>
        <w:pStyle w:val="BodyText"/>
      </w:pPr>
      <w:r>
        <w:t xml:space="preserve">Event Activation</w:t>
      </w:r>
    </w:p>
    <w:p>
      <w:pPr>
        <w:pStyle w:val="BodyText"/>
      </w:pPr>
      <w:r>
        <w:t xml:space="preserve">¥3.5M (11%)</w:t>
      </w:r>
    </w:p>
    <w:p>
      <w:pPr>
        <w:pStyle w:val="BodyText"/>
      </w:pPr>
      <w:r>
        <w:t xml:space="preserve">Kiyomizu-dera opening ceremony &amp; Gion cultural tours</w:t>
      </w:r>
    </w:p>
    <w:bookmarkEnd w:id="28"/>
    <w:bookmarkStart w:id="29" w:name="X1113dbc76b4af4dec5bfa784b0e93e5efb492ef"/>
    <w:p>
      <w:pPr>
        <w:pStyle w:val="Heading2"/>
      </w:pPr>
      <w:r>
        <w:t xml:space="preserve">Performance Metrics for Japan Kyoto Market</w:t>
      </w:r>
    </w:p>
    <w:p>
      <w:pPr>
        <w:pStyle w:val="FirstParagraph"/>
      </w:pPr>
      <w:r>
        <w:t xml:space="preserve">We measure success through Kyoto-specific KPIs:</w:t>
      </w:r>
    </w:p>
    <w:p>
      <w:pPr>
        <w:numPr>
          <w:ilvl w:val="0"/>
          <w:numId w:val="1007"/>
        </w:numPr>
        <w:pStyle w:val="Compact"/>
      </w:pPr>
      <w:r>
        <w:rPr>
          <w:bCs/>
          <w:b/>
        </w:rPr>
        <w:t xml:space="preserve">Cultural Integration Rate:</w:t>
      </w:r>
      <w:r>
        <w:t xml:space="preserve"> </w:t>
      </w:r>
      <w:r>
        <w:t xml:space="preserve">% of actors achieving "Kyoto Cultural Certification" (target: 85% by Month 18)</w:t>
      </w:r>
    </w:p>
    <w:p>
      <w:pPr>
        <w:numPr>
          <w:ilvl w:val="0"/>
          <w:numId w:val="1007"/>
        </w:numPr>
        <w:pStyle w:val="Compact"/>
      </w:pPr>
      <w:r>
        <w:rPr>
          <w:bCs/>
          <w:b/>
        </w:rPr>
        <w:t xml:space="preserve">Local Partnership Depth:</w:t>
      </w:r>
      <w:r>
        <w:t xml:space="preserve"> </w:t>
      </w:r>
      <w:r>
        <w:t xml:space="preserve">Number of active Kyoto cultural institution collaborations (target: 7+ by Year 1)</w:t>
      </w:r>
    </w:p>
    <w:p>
      <w:pPr>
        <w:numPr>
          <w:ilvl w:val="0"/>
          <w:numId w:val="1007"/>
        </w:numPr>
        <w:pStyle w:val="Compact"/>
      </w:pPr>
      <w:r>
        <w:rPr>
          <w:bCs/>
          <w:b/>
        </w:rPr>
        <w:t xml:space="preserve">Tourism Synergy:</w:t>
      </w:r>
      <w:r>
        <w:t xml:space="preserve"> </w:t>
      </w:r>
      <w:r>
        <w:t xml:space="preserve">% of bookings tied to Kyoto tourism packages (target: 40% revenue stream by Year 2)</w:t>
      </w:r>
    </w:p>
    <w:p>
      <w:pPr>
        <w:numPr>
          <w:ilvl w:val="0"/>
          <w:numId w:val="1007"/>
        </w:numPr>
        <w:pStyle w:val="Compact"/>
      </w:pPr>
      <w:r>
        <w:rPr>
          <w:bCs/>
          <w:b/>
        </w:rPr>
        <w:t xml:space="preserve">Brand Sentiment:</w:t>
      </w:r>
      <w:r>
        <w:t xml:space="preserve"> </w:t>
      </w:r>
      <w:r>
        <w:t xml:space="preserve">Kyoto-specific social media sentiment analysis via NLP (target: +25% positive mentions)</w:t>
      </w:r>
    </w:p>
    <w:bookmarkEnd w:id="29"/>
    <w:bookmarkStart w:id="30" w:name="X6eeefa4974a895143e1846770b2d59482fb7347"/>
    <w:p>
      <w:pPr>
        <w:pStyle w:val="Heading2"/>
      </w:pPr>
      <w:r>
        <w:t xml:space="preserve">Cultural Sensitivity &amp; Compliance Framework</w:t>
      </w:r>
    </w:p>
    <w:p>
      <w:pPr>
        <w:pStyle w:val="FirstParagraph"/>
      </w:pPr>
      <w:r>
        <w:t xml:space="preserve">All operations adhere to Japan Kyoto's cultural protocols:</w:t>
      </w:r>
    </w:p>
    <w:p>
      <w:pPr>
        <w:numPr>
          <w:ilvl w:val="0"/>
          <w:numId w:val="1008"/>
        </w:numPr>
        <w:pStyle w:val="Compact"/>
      </w:pPr>
      <w:r>
        <w:t xml:space="preserve">Monthly ethics reviews with Kyoto Shogunate Heritage Committee</w:t>
      </w:r>
    </w:p>
    <w:p>
      <w:pPr>
        <w:numPr>
          <w:ilvl w:val="0"/>
          <w:numId w:val="1008"/>
        </w:numPr>
        <w:pStyle w:val="Compact"/>
      </w:pPr>
      <w:r>
        <w:t xml:space="preserve">Strict adherence to "Mottainai" (anti-waste) principles in all productions</w:t>
      </w:r>
    </w:p>
    <w:p>
      <w:pPr>
        <w:numPr>
          <w:ilvl w:val="0"/>
          <w:numId w:val="1008"/>
        </w:numPr>
        <w:pStyle w:val="Compact"/>
      </w:pPr>
      <w:r>
        <w:t xml:space="preserve">Cultural liaisons embedded in all teams (Kyoto-born Japanese staff)</w:t>
      </w:r>
    </w:p>
    <w:bookmarkEnd w:id="30"/>
    <w:bookmarkStart w:id="31" w:name="X1417dd3cfd4b5bdbbfb5ba566dd4ec03140f886"/>
    <w:p>
      <w:pPr>
        <w:pStyle w:val="Heading2"/>
      </w:pPr>
      <w:r>
        <w:t xml:space="preserve">Implementation Timeline: Kyoto Entry Phase</w:t>
      </w:r>
    </w:p>
    <w:p>
      <w:pPr>
        <w:pStyle w:val="FirstParagraph"/>
      </w:pPr>
      <w:r>
        <w:rPr>
          <w:bCs/>
          <w:b/>
        </w:rPr>
        <w:t xml:space="preserve">Months 1-3:</w:t>
      </w:r>
      <w:r>
        <w:t xml:space="preserve"> </w:t>
      </w:r>
      <w:r>
        <w:t xml:space="preserve">Kyoto cultural immersion for core team; partnership signings with Gion district associations</w:t>
      </w:r>
    </w:p>
    <w:p>
      <w:pPr>
        <w:pStyle w:val="BodyText"/>
      </w:pPr>
      <w:r>
        <w:rPr>
          <w:bCs/>
          <w:b/>
        </w:rPr>
        <w:t xml:space="preserve">Months 4-6:</w:t>
      </w:r>
      <w:r>
        <w:t xml:space="preserve"> </w:t>
      </w:r>
      <w:r>
        <w:t xml:space="preserve">"Actor Meets Kyoto" launch campaign; first certified talent placement with Kyoto Film Society</w:t>
      </w:r>
    </w:p>
    <w:p>
      <w:pPr>
        <w:pStyle w:val="BodyText"/>
      </w:pPr>
      <w:r>
        <w:rPr>
          <w:bCs/>
          <w:b/>
        </w:rPr>
        <w:t xml:space="preserve">Months 7-12:</w:t>
      </w:r>
      <w:r>
        <w:t xml:space="preserve"> </w:t>
      </w:r>
      <w:r>
        <w:t xml:space="preserve">Scale to 3 major international productions; establish Kyoto cultural training center</w:t>
      </w:r>
    </w:p>
    <w:p>
      <w:pPr>
        <w:pStyle w:val="BodyText"/>
      </w:pPr>
      <w:r>
        <w:rPr>
          <w:bCs/>
          <w:b/>
        </w:rPr>
        <w:t xml:space="preserve">Months 13-24:</w:t>
      </w:r>
      <w:r>
        <w:t xml:space="preserve"> </w:t>
      </w:r>
      <w:r>
        <w:t xml:space="preserve">Expand to Osaka/Kyoto tourism partnerships; achieve market leadership in Kyoto-specific talent</w:t>
      </w:r>
    </w:p>
    <w:bookmarkEnd w:id="31"/>
    <w:bookmarkStart w:id="32" w:name="X6dc32f5a128bbb340b4a4c8268b2bf93ce25351"/>
    <w:p>
      <w:pPr>
        <w:pStyle w:val="Heading2"/>
      </w:pPr>
      <w:r>
        <w:t xml:space="preserve">Sustainability Commitment: Beyond Business</w:t>
      </w:r>
    </w:p>
    <w:p>
      <w:pPr>
        <w:pStyle w:val="FirstParagraph"/>
      </w:pPr>
      <w:r>
        <w:t xml:space="preserve">Actor's Japan Kyoto strategy embeds long-term cultural stewardship through:</w:t>
      </w:r>
    </w:p>
    <w:p>
      <w:pPr>
        <w:numPr>
          <w:ilvl w:val="0"/>
          <w:numId w:val="1009"/>
        </w:numPr>
        <w:pStyle w:val="Compact"/>
      </w:pPr>
      <w:r>
        <w:rPr>
          <w:bCs/>
          <w:b/>
        </w:rPr>
        <w:t xml:space="preserve">Kyoto Cultural Preservation Fund:</w:t>
      </w:r>
      <w:r>
        <w:t xml:space="preserve"> </w:t>
      </w:r>
      <w:r>
        <w:t xml:space="preserve">5% revenue allocation to Noh theater restoration</w:t>
      </w:r>
    </w:p>
    <w:p>
      <w:pPr>
        <w:numPr>
          <w:ilvl w:val="0"/>
          <w:numId w:val="1009"/>
        </w:numPr>
        <w:pStyle w:val="Compact"/>
      </w:pPr>
      <w:r>
        <w:rPr>
          <w:bCs/>
          <w:b/>
        </w:rPr>
        <w:t xml:space="preserve">Intergenerational Mentorship:</w:t>
      </w:r>
      <w:r>
        <w:t xml:space="preserve"> </w:t>
      </w:r>
      <w:r>
        <w:t xml:space="preserve">Actor-trained youth performing with traditional Kyoto troupes</w:t>
      </w:r>
    </w:p>
    <w:p>
      <w:pPr>
        <w:numPr>
          <w:ilvl w:val="0"/>
          <w:numId w:val="1009"/>
        </w:numPr>
        <w:pStyle w:val="Compact"/>
      </w:pPr>
      <w:r>
        <w:rPr>
          <w:bCs/>
          <w:b/>
        </w:rPr>
        <w:t xml:space="preserve">Eco-Production Certification:</w:t>
      </w:r>
      <w:r>
        <w:t xml:space="preserve"> </w:t>
      </w:r>
      <w:r>
        <w:t xml:space="preserve">First carbon-neutral acting studio in Kyoto (target: Year 2)</w:t>
      </w:r>
    </w:p>
    <w:bookmarkEnd w:id="32"/>
    <w:bookmarkStart w:id="33" w:name="X20078185b5a32900f4fd3a141148df22b35cbaa"/>
    <w:p>
      <w:pPr>
        <w:pStyle w:val="Heading2"/>
      </w:pPr>
      <w:r>
        <w:t xml:space="preserve">Conclusion: Why Actor is the Right Partner for Japan Kyoto</w:t>
      </w:r>
    </w:p>
    <w:p>
      <w:pPr>
        <w:pStyle w:val="FirstParagraph"/>
      </w:pPr>
      <w:r>
        <w:t xml:space="preserve">The Actor Marketing Plan delivers more than talent acquisition – it creates a sustainable cultural bridge between global entertainment and Kyoto's living heritage. By embedding our operations within Kyoto's artistic ecosystem rather than imposing external models, we position "Actor" as an indispensable partner for any production seeking authentic Japanese artistry. This isn't merely market entry; it's about becoming part of Kyoto's cultural narrative. As the city moves toward its 2030 Vision for creative tourism, Actor will be the trusted gateway connecting international storytellers with Kyoto's soul – proving that true global talent emerges from deep cultural understanding.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Brand Expansion into Kyoto</dc:title>
  <dc:creator/>
  <dc:language>en</dc:language>
  <cp:keywords/>
  <dcterms:created xsi:type="dcterms:W3CDTF">2026-07-23T07:46:04Z</dcterms:created>
  <dcterms:modified xsi:type="dcterms:W3CDTF">2026-07-23T07:46:04Z</dcterms:modified>
</cp:coreProperties>
</file>

<file path=docProps/custom.xml><?xml version="1.0" encoding="utf-8"?>
<Properties xmlns="http://schemas.openxmlformats.org/officeDocument/2006/custom-properties" xmlns:vt="http://schemas.openxmlformats.org/officeDocument/2006/docPropsVTypes"/>
</file>