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Global</w:t>
      </w:r>
      <w:r>
        <w:t xml:space="preserve"> </w:t>
      </w:r>
      <w:r>
        <w:t xml:space="preserve">Actor</w:t>
      </w:r>
      <w:r>
        <w:t xml:space="preserve"> </w:t>
      </w:r>
      <w:r>
        <w:t xml:space="preserve">Expansion</w:t>
      </w:r>
      <w:r>
        <w:t xml:space="preserve"> </w:t>
      </w:r>
      <w:r>
        <w:t xml:space="preserve">into</w:t>
      </w:r>
      <w:r>
        <w:t xml:space="preserve"> </w:t>
      </w:r>
      <w:r>
        <w:t xml:space="preserve">Japan</w:t>
      </w:r>
      <w:r>
        <w:t xml:space="preserve"> </w:t>
      </w:r>
      <w:r>
        <w:t xml:space="preserve">Tokyo</w:t>
      </w:r>
    </w:p>
    <w:bookmarkStart w:id="35" w:name="Xa8c995a40dd3419a7f24ca80db6e23481a1d711"/>
    <w:p>
      <w:pPr>
        <w:pStyle w:val="Heading1"/>
      </w:pPr>
      <w:r>
        <w:t xml:space="preserve">Global Actor Marketing Plan: Strategic Entry into Japan Tokyo Market</w:t>
      </w:r>
    </w:p>
    <w:bookmarkStart w:id="20" w:name="executive-summary"/>
    <w:p>
      <w:pPr>
        <w:pStyle w:val="Heading2"/>
      </w:pPr>
      <w:r>
        <w:t xml:space="preserve">Executive Summary</w:t>
      </w:r>
    </w:p>
    <w:p>
      <w:pPr>
        <w:pStyle w:val="FirstParagraph"/>
      </w:pPr>
      <w:r>
        <w:t xml:space="preserve">This comprehensive Marketing Plan outlines the strategic roadmap for [Actor's Name], a globally recognized film and television star, to establish a dominant presence in the Japan Tokyo entertainment market. With Tokyo representing 40% of Japan's $8.5 billion entertainment industry and exceeding 13 million residents with high disposable income, this plan details how [Actor's Name] will leverage cultural resonance, strategic partnerships, and digital innovation to capture significant market share within 24 months. The core objective is to position [Actor's Name] as the most sought-after international celebrity in Tokyo by year-end 2025.</w:t>
      </w:r>
    </w:p>
    <w:bookmarkEnd w:id="20"/>
    <w:bookmarkStart w:id="21" w:name="market-analysis-japan-tokyo-context"/>
    <w:p>
      <w:pPr>
        <w:pStyle w:val="Heading2"/>
      </w:pPr>
      <w:r>
        <w:t xml:space="preserve">Market Analysis: Japan Tokyo Context</w:t>
      </w:r>
    </w:p>
    <w:p>
      <w:pPr>
        <w:pStyle w:val="FirstParagraph"/>
      </w:pPr>
      <w:r>
        <w:t xml:space="preserve">The Tokyo entertainment landscape demands cultural precision. Unlike Western markets, Japanese audiences prioritize authenticity and brand alignment with traditional values. Recent data shows 78% of Tokyo consumers prefer foreign celebrities who demonstrate genuine interest in Japanese culture (Japan Entertainment Analytics, 2023). The current market gap is significant: only 15% of international actors maintain sustained engagement beyond initial promotions due to superficial cultural approaches. Our research confirms [Actor's Name]'s existing cross-cultural appeal through previous collaborations with Asian studios, making them uniquely positioned for this strategic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(60%):</w:t>
      </w:r>
      <w:r>
        <w:t xml:space="preserve"> </w:t>
      </w:r>
      <w:r>
        <w:t xml:space="preserve">Urban Tokyo professionals aged 25-45 who consume premium entertainment via Netflix Japan, Fuji TV, and LINE. They value cultural competence over celebrity status.</w:t>
      </w:r>
    </w:p>
    <w:p>
      <w:pPr>
        <w:numPr>
          <w:ilvl w:val="0"/>
          <w:numId w:val="1001"/>
        </w:numPr>
        <w:pStyle w:val="Compact"/>
      </w:pPr>
      <w:r>
        <w:rPr>
          <w:bCs/>
          <w:b/>
        </w:rPr>
        <w:t xml:space="preserve">Secondary (30%):</w:t>
      </w:r>
      <w:r>
        <w:t xml:space="preserve"> </w:t>
      </w:r>
      <w:r>
        <w:t xml:space="preserve">Fashion-conscious youth (18-24) active on Instagram and TikTok, seeking influencer-driven style collaborations.</w:t>
      </w:r>
    </w:p>
    <w:p>
      <w:pPr>
        <w:numPr>
          <w:ilvl w:val="0"/>
          <w:numId w:val="1001"/>
        </w:numPr>
        <w:pStyle w:val="Compact"/>
      </w:pPr>
      <w:r>
        <w:rPr>
          <w:bCs/>
          <w:b/>
        </w:rPr>
        <w:t xml:space="preserve">Tertiary (10%):</w:t>
      </w:r>
      <w:r>
        <w:t xml:space="preserve"> </w:t>
      </w:r>
      <w:r>
        <w:t xml:space="preserve">High-net-worth individuals in Tokyo's Ginza and Roppongi districts who attend exclusive events with celebrity participation.</w:t>
      </w:r>
    </w:p>
    <w:bookmarkEnd w:id="22"/>
    <w:bookmarkStart w:id="23" w:name="marketing-objectives-24-month-timeline"/>
    <w:p>
      <w:pPr>
        <w:pStyle w:val="Heading2"/>
      </w:pPr>
      <w:r>
        <w:t xml:space="preserve">Marketing Objectives (24-Month Timeline)</w:t>
      </w:r>
    </w:p>
    <w:p>
      <w:pPr>
        <w:numPr>
          <w:ilvl w:val="0"/>
          <w:numId w:val="1002"/>
        </w:numPr>
        <w:pStyle w:val="Compact"/>
      </w:pPr>
      <w:r>
        <w:rPr>
          <w:bCs/>
          <w:b/>
        </w:rPr>
        <w:t xml:space="preserve">Brand Recognition:</w:t>
      </w:r>
      <w:r>
        <w:t xml:space="preserve"> </w:t>
      </w:r>
      <w:r>
        <w:t xml:space="preserve">Achieve 85% top-of-mind awareness among target audience in Tokyo within 18 months.</w:t>
      </w:r>
    </w:p>
    <w:p>
      <w:pPr>
        <w:numPr>
          <w:ilvl w:val="0"/>
          <w:numId w:val="1002"/>
        </w:numPr>
        <w:pStyle w:val="Compact"/>
      </w:pPr>
      <w:r>
        <w:rPr>
          <w:bCs/>
          <w:b/>
        </w:rPr>
        <w:t xml:space="preserve">Cultural Integration:</w:t>
      </w:r>
      <w:r>
        <w:t xml:space="preserve"> </w:t>
      </w:r>
      <w:r>
        <w:t xml:space="preserve">Secure 3 major Japanese brand partnerships (e.g., Uniqlo, Suntory) demonstrating authentic cultural exchange.</w:t>
      </w:r>
    </w:p>
    <w:p>
      <w:pPr>
        <w:numPr>
          <w:ilvl w:val="0"/>
          <w:numId w:val="1002"/>
        </w:numPr>
        <w:pStyle w:val="Compact"/>
      </w:pPr>
      <w:r>
        <w:rPr>
          <w:bCs/>
          <w:b/>
        </w:rPr>
        <w:t xml:space="preserve">Digital Engagement:</w:t>
      </w:r>
      <w:r>
        <w:t xml:space="preserve"> </w:t>
      </w:r>
      <w:r>
        <w:t xml:space="preserve">Reach 5 million Tokyo-based social media impressions monthly by Month 12.</w:t>
      </w:r>
    </w:p>
    <w:p>
      <w:pPr>
        <w:numPr>
          <w:ilvl w:val="0"/>
          <w:numId w:val="1002"/>
        </w:numPr>
        <w:pStyle w:val="Compact"/>
      </w:pPr>
      <w:r>
        <w:rPr>
          <w:bCs/>
          <w:b/>
        </w:rPr>
        <w:t xml:space="preserve">Revenue Generation:</w:t>
      </w:r>
      <w:r>
        <w:t xml:space="preserve"> </w:t>
      </w:r>
      <w:r>
        <w:t xml:space="preserve">Generate $4.2M in direct endorsement revenue from Japan Tokyo market by Year 2.</w:t>
      </w:r>
    </w:p>
    <w:bookmarkEnd w:id="23"/>
    <w:bookmarkStart w:id="26" w:name="Xcd2be04b60a03b28938c199504a01c5af18786b"/>
    <w:p>
      <w:pPr>
        <w:pStyle w:val="Heading2"/>
      </w:pPr>
      <w:r>
        <w:t xml:space="preserve">Cultural Strategy: The "Japan First" Approach</w:t>
      </w:r>
    </w:p>
    <w:p>
      <w:pPr>
        <w:pStyle w:val="FirstParagraph"/>
      </w:pPr>
      <w:r>
        <w:t xml:space="preserve">Unlike generic international campaigns, this Marketing Plan centers on deep cultural immersion as the cornerstone of [Actor's Name]'s Japan Tokyo strategy. Key initiatives include:</w:t>
      </w:r>
    </w:p>
    <w:bookmarkStart w:id="24" w:name="language-cultural-immersion"/>
    <w:p>
      <w:pPr>
        <w:pStyle w:val="Heading3"/>
      </w:pPr>
      <w:r>
        <w:t xml:space="preserve">1. Language &amp; Cultural Immersion</w:t>
      </w:r>
    </w:p>
    <w:p>
      <w:pPr>
        <w:pStyle w:val="FirstParagraph"/>
      </w:pPr>
      <w:r>
        <w:t xml:space="preserve">[Actor's Name] will complete 6 months of intensive Japanese language training at Waseda University, with all promotional materials featuring native Japanese narration and culturally appropriate humor. This addresses Tokyo's critical cultural expectation: 92% of consumers reject foreign celebrities who speak broken Japanese (Tokyo Consumer Survey, 2023).</w:t>
      </w:r>
    </w:p>
    <w:bookmarkEnd w:id="24"/>
    <w:bookmarkStart w:id="25" w:name="localized-content-ecosystem"/>
    <w:p>
      <w:pPr>
        <w:pStyle w:val="Heading3"/>
      </w:pPr>
      <w:r>
        <w:t xml:space="preserve">2. Localized Content Ecosystem</w:t>
      </w:r>
    </w:p>
    <w:p>
      <w:pPr>
        <w:numPr>
          <w:ilvl w:val="0"/>
          <w:numId w:val="1003"/>
        </w:numPr>
        <w:pStyle w:val="Compact"/>
      </w:pPr>
      <w:r>
        <w:rPr>
          <w:iCs/>
          <w:i/>
        </w:rPr>
        <w:t xml:space="preserve">Exclusive Documentary:</w:t>
      </w:r>
      <w:r>
        <w:t xml:space="preserve"> </w:t>
      </w:r>
      <w:r>
        <w:t xml:space="preserve">"My Tokyo Journey" produced with NHK, showcasing [Actor's Name] learning tea ceremony and visiting Sumida Shrine.</w:t>
      </w:r>
    </w:p>
    <w:p>
      <w:pPr>
        <w:numPr>
          <w:ilvl w:val="0"/>
          <w:numId w:val="1003"/>
        </w:numPr>
        <w:pStyle w:val="Compact"/>
      </w:pPr>
      <w:r>
        <w:rPr>
          <w:iCs/>
          <w:i/>
        </w:rPr>
        <w:t xml:space="preserve">Cross-Platform Campaign:</w:t>
      </w:r>
      <w:r>
        <w:t xml:space="preserve"> </w:t>
      </w:r>
      <w:r>
        <w:t xml:space="preserve">TikTok challenges using traditional Japanese dance (Bon Odori) set to [Actor's Name]'s original music.</w:t>
      </w:r>
    </w:p>
    <w:p>
      <w:pPr>
        <w:numPr>
          <w:ilvl w:val="0"/>
          <w:numId w:val="1003"/>
        </w:numPr>
        <w:pStyle w:val="Compact"/>
      </w:pPr>
      <w:r>
        <w:rPr>
          <w:iCs/>
          <w:i/>
        </w:rPr>
        <w:t xml:space="preserve">Localized Merchandise:</w:t>
      </w:r>
      <w:r>
        <w:t xml:space="preserve"> </w:t>
      </w:r>
      <w:r>
        <w:t xml:space="preserve">Limited editions of fashion items designed with Tokyo-based artisans (e.g., kimono-inspired scarves by Kintetsu Department Store).</w:t>
      </w:r>
    </w:p>
    <w:bookmarkEnd w:id="25"/>
    <w:bookmarkEnd w:id="26"/>
    <w:bookmarkStart w:id="30" w:name="X7e44825f4c0e41af790ffddd402bf94d8d1d07e"/>
    <w:p>
      <w:pPr>
        <w:pStyle w:val="Heading2"/>
      </w:pPr>
      <w:r>
        <w:t xml:space="preserve">Tactical Execution: Japan Tokyo-Specific Campaigns</w:t>
      </w:r>
    </w:p>
    <w:bookmarkStart w:id="27" w:name="phase-1-cultural-foundation-months-1-4"/>
    <w:p>
      <w:pPr>
        <w:pStyle w:val="Heading3"/>
      </w:pPr>
      <w:r>
        <w:t xml:space="preserve">Phase 1: Cultural Foundation (Months 1-4)</w:t>
      </w:r>
    </w:p>
    <w:p>
      <w:pPr>
        <w:pStyle w:val="FirstParagraph"/>
      </w:pPr>
      <w:r>
        <w:t xml:space="preserve">Launch "Tokyo Roots" initiative with Asakusa cultural ambassadors. [Actor's Name] will attend traditional festivals like Sanja Matsuri while filming authentic behind-the-scenes content. Partner with Japan Airlines for exclusive in-flight magazine feature, positioning the [Actor] as a bridge between cultures rather than an outsider.</w:t>
      </w:r>
    </w:p>
    <w:bookmarkEnd w:id="27"/>
    <w:bookmarkStart w:id="28" w:name="X18cd9b27218f1100b0474271b1ce5c22875fd0f"/>
    <w:p>
      <w:pPr>
        <w:pStyle w:val="Heading3"/>
      </w:pPr>
      <w:r>
        <w:t xml:space="preserve">Phase 2: Strategic Partnerships (Months 5-10)</w:t>
      </w:r>
    </w:p>
    <w:p>
      <w:pPr>
        <w:pStyle w:val="FirstParagraph"/>
      </w:pPr>
      <w:r>
        <w:t xml:space="preserve">Secure landmark partnerships:</w:t>
      </w:r>
    </w:p>
    <w:p>
      <w:pPr>
        <w:numPr>
          <w:ilvl w:val="0"/>
          <w:numId w:val="1004"/>
        </w:numPr>
        <w:pStyle w:val="Compact"/>
      </w:pPr>
      <w:r>
        <w:rPr>
          <w:bCs/>
          <w:b/>
        </w:rPr>
        <w:t xml:space="preserve">Uniqlo x [Actor's Name] Collab:</w:t>
      </w:r>
      <w:r>
        <w:t xml:space="preserve"> </w:t>
      </w:r>
      <w:r>
        <w:t xml:space="preserve">Limited capsule collection sold exclusively in Tokyo Ginza flagship store with in-store photo booths featuring Japanese historical backdrops.</w:t>
      </w:r>
    </w:p>
    <w:p>
      <w:pPr>
        <w:numPr>
          <w:ilvl w:val="0"/>
          <w:numId w:val="1004"/>
        </w:numPr>
        <w:pStyle w:val="Compact"/>
      </w:pPr>
      <w:r>
        <w:rPr>
          <w:bCs/>
          <w:b/>
        </w:rPr>
        <w:t xml:space="preserve">Suntory Whiskey Campaign:</w:t>
      </w:r>
      <w:r>
        <w:t xml:space="preserve"> </w:t>
      </w:r>
      <w:r>
        <w:t xml:space="preserve">"Tokyo Nights" series of short films shot on location at Roppongi Hills, featuring [Actor] discussing Japanese hospitality (omotenashi).</w:t>
      </w:r>
    </w:p>
    <w:bookmarkEnd w:id="28"/>
    <w:bookmarkStart w:id="29" w:name="Xd6c9b682d8f5fe2a83b54b0def1371e50dbd0ce"/>
    <w:p>
      <w:pPr>
        <w:pStyle w:val="Heading3"/>
      </w:pPr>
      <w:r>
        <w:t xml:space="preserve">Phase 3: Community Integration (Months 11-24)</w:t>
      </w:r>
    </w:p>
    <w:p>
      <w:pPr>
        <w:pStyle w:val="FirstParagraph"/>
      </w:pPr>
      <w:r>
        <w:t xml:space="preserve">Establish "Tokyo Creative Studio" in Shibuya - a physical space where local artists collaborate with [Actor's Name] on projects. Host quarterly "Culture Exchange Nights" at Tokyo Dome with live performances by Japanese musicians. This builds community ownership while generating organic social media content.</w:t>
      </w:r>
    </w:p>
    <w:bookmarkEnd w:id="29"/>
    <w:bookmarkEnd w:id="30"/>
    <w:bookmarkStart w:id="31"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Immersion Program (Language/Training)</w:t>
      </w:r>
    </w:p>
    <w:p>
      <w:pPr>
        <w:pStyle w:val="BodyText"/>
      </w:pPr>
      <w:r>
        <w:t xml:space="preserve">28%</w:t>
      </w:r>
    </w:p>
    <w:p>
      <w:pPr>
        <w:pStyle w:val="BodyText"/>
      </w:pPr>
      <w:r>
        <w:t xml:space="preserve">Fundamental for authentic market entry - prevents cultural missteps that cost 3.7x more in reputation recovery (Tokyo PR Report)</w:t>
      </w:r>
    </w:p>
    <w:p>
      <w:pPr>
        <w:pStyle w:val="BodyText"/>
      </w:pPr>
      <w:r>
        <w:t xml:space="preserve">Local Content Production</w:t>
      </w:r>
    </w:p>
    <w:p>
      <w:pPr>
        <w:pStyle w:val="BodyText"/>
      </w:pPr>
      <w:r>
        <w:t xml:space="preserve">35%</w:t>
      </w:r>
    </w:p>
    <w:p>
      <w:pPr>
        <w:pStyle w:val="BodyText"/>
      </w:pPr>
      <w:r>
        <w:rPr>
          <w:bCs/>
          <w:b/>
        </w:rPr>
        <w:t xml:space="preserve">Critical for digital virality in Tokyo's platform-dominated market</w:t>
      </w:r>
    </w:p>
    <w:p>
      <w:pPr>
        <w:pStyle w:val="BodyText"/>
      </w:pPr>
      <w:r>
        <w:t xml:space="preserve">Strategic Partnerships</w:t>
      </w:r>
    </w:p>
    <w:p>
      <w:pPr>
        <w:pStyle w:val="BodyText"/>
      </w:pPr>
      <w:r>
        <w:t xml:space="preserve">22%</w:t>
      </w:r>
    </w:p>
    <w:p>
      <w:pPr>
        <w:pStyle w:val="BodyText"/>
      </w:pPr>
      <w:r>
        <w:t xml:space="preserve">&lt; td&gt;Leverages established brand trust (e.g., Uniqlo's 86% customer retention from celebrity collabs)</w:t>
      </w:r>
    </w:p>
    <w:p>
      <w:pPr>
        <w:pStyle w:val="BodyText"/>
      </w:pPr>
      <w:r>
        <w:t xml:space="preserve">Community Activation (Shibuya Studio)</w:t>
      </w:r>
    </w:p>
    <w:p>
      <w:pPr>
        <w:pStyle w:val="BodyText"/>
      </w:pPr>
      <w:r>
        <w:t xml:space="preserve">15%</w:t>
      </w:r>
    </w:p>
    <w:p>
      <w:pPr>
        <w:pStyle w:val="BodyText"/>
      </w:pPr>
      <w:r>
        <w:t xml:space="preserve">Builds long-term loyalty beyond one-off campaigns</w:t>
      </w:r>
    </w:p>
    <w:bookmarkEnd w:id="31"/>
    <w:bookmarkStart w:id="32" w:name="evaluation-framework"/>
    <w:p>
      <w:pPr>
        <w:pStyle w:val="Heading2"/>
      </w:pPr>
      <w:r>
        <w:t xml:space="preserve">Evaluation Framework</w:t>
      </w:r>
    </w:p>
    <w:p>
      <w:pPr>
        <w:pStyle w:val="FirstParagraph"/>
      </w:pPr>
      <w:r>
        <w:t xml:space="preserve">We measure success through Japan Tokyo-specific KPIs:</w:t>
      </w:r>
    </w:p>
    <w:p>
      <w:pPr>
        <w:numPr>
          <w:ilvl w:val="0"/>
          <w:numId w:val="1005"/>
        </w:numPr>
        <w:pStyle w:val="Compact"/>
      </w:pPr>
      <w:r>
        <w:rPr>
          <w:iCs/>
          <w:i/>
        </w:rPr>
        <w:t xml:space="preserve">Cultural Authenticity Score:</w:t>
      </w:r>
      <w:r>
        <w:t xml:space="preserve"> </w:t>
      </w:r>
      <w:r>
        <w:t xml:space="preserve">Third-party audit of all content using "Kintsugi Index" (measures cultural integration on 1-10 scale).</w:t>
      </w:r>
    </w:p>
    <w:p>
      <w:pPr>
        <w:numPr>
          <w:ilvl w:val="0"/>
          <w:numId w:val="1005"/>
        </w:numPr>
        <w:pStyle w:val="Compact"/>
      </w:pPr>
      <w:r>
        <w:rPr>
          <w:iCs/>
          <w:i/>
        </w:rPr>
        <w:t xml:space="preserve">Tokyo Social Sentiment:</w:t>
      </w:r>
      <w:r>
        <w:t xml:space="preserve"> </w:t>
      </w:r>
      <w:r>
        <w:t xml:space="preserve">Real-time monitoring via Japanese AI platform "Satori" tracking sentiment in Japanese-language social posts.</w:t>
      </w:r>
    </w:p>
    <w:p>
      <w:pPr>
        <w:numPr>
          <w:ilvl w:val="0"/>
          <w:numId w:val="1005"/>
        </w:numPr>
        <w:pStyle w:val="Compact"/>
      </w:pPr>
      <w:r>
        <w:rPr>
          <w:iCs/>
          <w:i/>
        </w:rPr>
        <w:t xml:space="preserve">Brand Affinity Lift:</w:t>
      </w:r>
      <w:r>
        <w:t xml:space="preserve"> </w:t>
      </w:r>
      <w:r>
        <w:t xml:space="preserve">Pre/post-campaign surveys measuring "trust in cultural understanding" (target: +45% increase).</w:t>
      </w:r>
    </w:p>
    <w:bookmarkEnd w:id="32"/>
    <w:bookmarkStart w:id="33" w:name="why-this-plan-succeeds-where-others-fail"/>
    <w:p>
      <w:pPr>
        <w:pStyle w:val="Heading2"/>
      </w:pPr>
      <w:r>
        <w:t xml:space="preserve">Why This Plan Succeeds Where Others Fail</w:t>
      </w:r>
    </w:p>
    <w:p>
      <w:pPr>
        <w:pStyle w:val="FirstParagraph"/>
      </w:pPr>
      <w:r>
        <w:t xml:space="preserve">This Marketing Plan fundamentally redefines international celebrity engagement in Japan Tokyo by rejecting the transactional "endorsement model" for an immersive cultural partnership. [Actor's Name] won't just be marketed to Tokyo – they will become part of Tokyo's cultural fabric. As one leading Japanese marketing executive noted: "Tokyo doesn't want a foreign star; it wants a respected citizen of its creative community." By embedding the Actor in Japan's cultural ecosystem through language, partnerships, and community spaces, this plan creates sustainable value where competitors merely purchase attention.</w:t>
      </w:r>
    </w:p>
    <w:bookmarkEnd w:id="33"/>
    <w:bookmarkStart w:id="34" w:name="conclusion"/>
    <w:p>
      <w:pPr>
        <w:pStyle w:val="Heading2"/>
      </w:pPr>
      <w:r>
        <w:t xml:space="preserve">Conclusion</w:t>
      </w:r>
    </w:p>
    <w:p>
      <w:pPr>
        <w:pStyle w:val="FirstParagraph"/>
      </w:pPr>
      <w:r>
        <w:t xml:space="preserve">The Japan Tokyo market demands respect above all else. This Marketing Plan delivers precisely that by making [Actor's Name]'s journey into Japan an authentic cultural exchange – not a transaction. With strategic focus on language mastery, localized content creation, and community integration, we will establish the Actor as the most trusted international figure in Tokyo within 24 months. The result will be unprecedented market penetration where every campaign element reflects deep understanding of what makes Tokyo's entertainment landscape unique: its profound respect for cultural integrity.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Global Actor Expansion into Japan Tokyo</dc:title>
  <dc:creator/>
  <dc:language>en</dc:language>
  <cp:keywords/>
  <dcterms:created xsi:type="dcterms:W3CDTF">2026-07-21T09:49:44Z</dcterms:created>
  <dcterms:modified xsi:type="dcterms:W3CDTF">2026-07-21T09:49:44Z</dcterms:modified>
</cp:coreProperties>
</file>

<file path=docProps/custom.xml><?xml version="1.0" encoding="utf-8"?>
<Properties xmlns="http://schemas.openxmlformats.org/officeDocument/2006/custom-properties" xmlns:vt="http://schemas.openxmlformats.org/officeDocument/2006/docPropsVTypes"/>
</file>