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Actor</w:t>
      </w:r>
      <w:r>
        <w:t xml:space="preserve"> </w:t>
      </w:r>
      <w:r>
        <w:t xml:space="preserve">-</w:t>
      </w:r>
      <w:r>
        <w:t xml:space="preserve"> </w:t>
      </w:r>
      <w:r>
        <w:t xml:space="preserve">Launch</w:t>
      </w:r>
      <w:r>
        <w:t xml:space="preserve"> </w:t>
      </w:r>
      <w:r>
        <w:t xml:space="preserve">Strategy</w:t>
      </w:r>
      <w:r>
        <w:t xml:space="preserve"> </w:t>
      </w:r>
      <w:r>
        <w:t xml:space="preserve">for</w:t>
      </w:r>
      <w:r>
        <w:t xml:space="preserve"> </w:t>
      </w:r>
      <w:r>
        <w:t xml:space="preserve">Morocco</w:t>
      </w:r>
      <w:r>
        <w:t xml:space="preserve"> </w:t>
      </w:r>
      <w:r>
        <w:t xml:space="preserve">Casablanca</w:t>
      </w:r>
    </w:p>
    <w:bookmarkStart w:id="33" w:name="X05eaa2d48bdbb46472627f8e6c337b02c02f0dc"/>
    <w:p>
      <w:pPr>
        <w:pStyle w:val="Heading1"/>
      </w:pPr>
      <w:r>
        <w:t xml:space="preserve">Comprehensive Marketing Plan for "Actor" Brand Launch in Casablanca, Morocco</w:t>
      </w:r>
    </w:p>
    <w:bookmarkStart w:id="20" w:name="executive-summary"/>
    <w:p>
      <w:pPr>
        <w:pStyle w:val="Heading2"/>
      </w:pPr>
      <w:r>
        <w:t xml:space="preserve">Executive Summary</w:t>
      </w:r>
    </w:p>
    <w:p>
      <w:pPr>
        <w:pStyle w:val="FirstParagraph"/>
      </w:pPr>
      <w:r>
        <w:t xml:space="preserve">This marketing plan outlines the strategic launch of "Actor," a cutting-edge digital platform designed to connect local talent with casting opportunities, in Morocco's commercial capital, Casablanca. With Casablanca representing 35% of Morocco's GDP and home to over 4 million residents—making it Africa's second-largest media hub after Johannesburg—we present a targeted strategy to establish "Actor" as the premier talent platform in North Africa. This plan addresses the critical gap between Moroccan actors, filmmakers, and production companies while leveraging Casablanca's unique cultural ecosystem.</w:t>
      </w:r>
    </w:p>
    <w:bookmarkEnd w:id="20"/>
    <w:bookmarkStart w:id="21" w:name="market-analysis-why-casablanca"/>
    <w:p>
      <w:pPr>
        <w:pStyle w:val="Heading2"/>
      </w:pPr>
      <w:r>
        <w:t xml:space="preserve">Market Analysis: Why Casablanca?</w:t>
      </w:r>
    </w:p>
    <w:p>
      <w:pPr>
        <w:pStyle w:val="FirstParagraph"/>
      </w:pPr>
      <w:r>
        <w:t xml:space="preserve">Casablanca’s entertainment industry is booming, with 70+ film productions annually and a youth population (15-30 years) constituting 45% of the city's demographic. However, talent discovery remains fragmented across social media and word-of-mouth. "Actor" solves this by offering AI-powered profile matching, virtual auditions, and localized content partnerships—addressing unmet needs in Morocco's $200M film industry (source: Moroccan Ministry of Culture). Unlike global platforms (e.g., Actors Access), "Actor" integrates Arabic dialects, halal-compliant advertising standards, and partnerships with Casablanca's renowned institutions like the</w:t>
      </w:r>
      <w:r>
        <w:t xml:space="preserve"> </w:t>
      </w:r>
      <w:r>
        <w:rPr>
          <w:iCs/>
          <w:i/>
        </w:rPr>
        <w:t xml:space="preserve">École Supérieure des Beaux-Arts de Casablanca</w:t>
      </w:r>
      <w:r>
        <w:t xml:space="preserve">.</w:t>
      </w:r>
    </w:p>
    <w:bookmarkEnd w:id="21"/>
    <w:bookmarkStart w:id="22" w:name="target-audience-segmentation"/>
    <w:p>
      <w:pPr>
        <w:pStyle w:val="Heading2"/>
      </w:pPr>
      <w:r>
        <w:t xml:space="preserve">Target Audience Segmentation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Audience Segment</w:t>
            </w:r>
          </w:p>
        </w:tc>
        <w:tc>
          <w:tcPr/>
          <w:p>
            <w:pPr>
              <w:pStyle w:val="Compact"/>
              <w:jc w:val="left"/>
            </w:pPr>
            <w:r>
              <w:t xml:space="preserve">Size (Casablanca)</w:t>
            </w:r>
          </w:p>
        </w:tc>
        <w:tc>
          <w:tcPr/>
          <w:p>
            <w:pPr>
              <w:pStyle w:val="Compact"/>
              <w:jc w:val="left"/>
            </w:pPr>
            <w:r>
              <w:t xml:space="preserve">Key Needs</w:t>
            </w:r>
          </w:p>
        </w:tc>
      </w:tr>
      <w:tr>
        <w:tc>
          <w:tcPr/>
          <w:p>
            <w:pPr>
              <w:pStyle w:val="Compact"/>
              <w:jc w:val="left"/>
            </w:pPr>
            <w:r>
              <w:t xml:space="preserve">Aspiring Actors (18-28)</w:t>
            </w:r>
          </w:p>
        </w:tc>
        <w:tc>
          <w:tcPr/>
          <w:p>
            <w:pPr>
              <w:pStyle w:val="Compact"/>
              <w:jc w:val="left"/>
            </w:pPr>
            <w:r>
              <w:t xml:space="preserve">120,000+</w:t>
            </w:r>
          </w:p>
        </w:tc>
        <w:tc>
          <w:tcPr/>
          <w:p>
            <w:pPr>
              <w:pStyle w:val="Compact"/>
              <w:jc w:val="left"/>
            </w:pPr>
            <w:r>
              <w:t xml:space="preserve">Fair access to auditions, career guidance in Arabic</w:t>
            </w:r>
          </w:p>
        </w:tc>
      </w:tr>
      <w:tr>
        <w:tc>
          <w:tcPr/>
          <w:p>
            <w:pPr>
              <w:pStyle w:val="Compact"/>
              <w:jc w:val="left"/>
            </w:pPr>
            <w:r>
              <w:t xml:space="preserve">Casting Directors (Film/TV)</w:t>
            </w:r>
          </w:p>
        </w:tc>
        <w:tc>
          <w:tcPr/>
          <w:p>
            <w:pPr>
              <w:pStyle w:val="Compact"/>
              <w:jc w:val="left"/>
            </w:pPr>
            <w:r>
              <w:t xml:space="preserve">350+ (including studios like MAMO Film)</w:t>
            </w:r>
          </w:p>
        </w:tc>
        <w:tc>
          <w:tcPr/>
          <w:p>
            <w:pPr>
              <w:pStyle w:val="Compact"/>
              <w:jc w:val="left"/>
            </w:pPr>
            <w:r>
              <w:t xml:space="preserve">Efficient talent discovery with local cultural context</w:t>
            </w:r>
          </w:p>
        </w:tc>
      </w:tr>
      <w:tr>
        <w:tc>
          <w:tcPr/>
          <w:p>
            <w:pPr>
              <w:pStyle w:val="Compact"/>
              <w:jc w:val="left"/>
            </w:pPr>
            <w:r>
              <w:t xml:space="preserve">Production Companies</w:t>
            </w:r>
          </w:p>
        </w:tc>
        <w:tc>
          <w:tcPr/>
          <w:p>
            <w:pPr>
              <w:pStyle w:val="Compact"/>
              <w:jc w:val="left"/>
            </w:pPr>
            <w:r>
              <w:t xml:space="preserve">420+ (majority in Casablanca)</w:t>
            </w:r>
          </w:p>
        </w:tc>
        <w:tc>
          <w:tcPr/>
          <w:p>
            <w:pPr>
              <w:pStyle w:val="Compact"/>
              <w:jc w:val="left"/>
            </w:pPr>
            <w:r>
              <w:t xml:space="preserve">Sourcing cost-effective, culturally aligned talent</w:t>
            </w:r>
          </w:p>
        </w:tc>
      </w:tr>
    </w:tbl>
    <w:bookmarkEnd w:id="22"/>
    <w:bookmarkStart w:id="23" w:name="marketing-objectives-first-18-months"/>
    <w:p>
      <w:pPr>
        <w:pStyle w:val="Heading2"/>
      </w:pPr>
      <w:r>
        <w:t xml:space="preserve">Marketing Objectives (First 18 Months)</w:t>
      </w:r>
    </w:p>
    <w:p>
      <w:pPr>
        <w:numPr>
          <w:ilvl w:val="0"/>
          <w:numId w:val="1001"/>
        </w:numPr>
        <w:pStyle w:val="Compact"/>
      </w:pPr>
      <w:r>
        <w:rPr>
          <w:bCs/>
          <w:b/>
        </w:rPr>
        <w:t xml:space="preserve">Market Penetration:</w:t>
      </w:r>
      <w:r>
        <w:t xml:space="preserve"> </w:t>
      </w:r>
      <w:r>
        <w:t xml:space="preserve">Acquire 40,000 registered users (35% of target audience) within Year 1.</w:t>
      </w:r>
    </w:p>
    <w:p>
      <w:pPr>
        <w:numPr>
          <w:ilvl w:val="0"/>
          <w:numId w:val="1001"/>
        </w:numPr>
        <w:pStyle w:val="Compact"/>
      </w:pPr>
      <w:r>
        <w:rPr>
          <w:bCs/>
          <w:b/>
        </w:rPr>
        <w:t xml:space="preserve">Industry Adoption:</w:t>
      </w:r>
      <w:r>
        <w:t xml:space="preserve"> </w:t>
      </w:r>
      <w:r>
        <w:t xml:space="preserve">Secure partnerships with 25+ major Casablanca-based production houses by Month 12.</w:t>
      </w:r>
    </w:p>
    <w:p>
      <w:pPr>
        <w:numPr>
          <w:ilvl w:val="0"/>
          <w:numId w:val="1001"/>
        </w:numPr>
        <w:pStyle w:val="Compact"/>
      </w:pPr>
      <w:r>
        <w:rPr>
          <w:bCs/>
          <w:b/>
        </w:rPr>
        <w:t xml:space="preserve">Brand Positioning:</w:t>
      </w:r>
      <w:r>
        <w:t xml:space="preserve"> </w:t>
      </w:r>
      <w:r>
        <w:t xml:space="preserve">Establish "Actor" as Morocco’s #1 talent platform through cultural relevance (70% local content).</w:t>
      </w:r>
    </w:p>
    <w:p>
      <w:pPr>
        <w:numPr>
          <w:ilvl w:val="0"/>
          <w:numId w:val="1001"/>
        </w:numPr>
        <w:pStyle w:val="Compact"/>
      </w:pPr>
      <w:r>
        <w:rPr>
          <w:bCs/>
          <w:b/>
        </w:rPr>
        <w:t xml:space="preserve">Revenue Goal:</w:t>
      </w:r>
      <w:r>
        <w:t xml:space="preserve"> </w:t>
      </w:r>
      <w:r>
        <w:t xml:space="preserve">Achieve profitability via premium features (e.g., advanced analytics for studios) by Month 15.</w:t>
      </w:r>
    </w:p>
    <w:bookmarkEnd w:id="23"/>
    <w:bookmarkStart w:id="28" w:name="X8ff19c98cc59e34c20e7977cc15fd17c4baee76"/>
    <w:p>
      <w:pPr>
        <w:pStyle w:val="Heading2"/>
      </w:pPr>
      <w:r>
        <w:t xml:space="preserve">Strategic Pillars: Localizing "Actor" for Casablanca</w:t>
      </w:r>
    </w:p>
    <w:bookmarkStart w:id="24" w:name="product-localization"/>
    <w:p>
      <w:pPr>
        <w:pStyle w:val="Heading3"/>
      </w:pPr>
      <w:r>
        <w:t xml:space="preserve">1. Product Localization</w:t>
      </w:r>
    </w:p>
    <w:p>
      <w:pPr>
        <w:pStyle w:val="FirstParagraph"/>
      </w:pPr>
      <w:r>
        <w:t xml:space="preserve">"Actor" is fully adapted for Casablanca’s market:</w:t>
      </w:r>
    </w:p>
    <w:p>
      <w:pPr>
        <w:numPr>
          <w:ilvl w:val="0"/>
          <w:numId w:val="1002"/>
        </w:numPr>
        <w:pStyle w:val="Compact"/>
      </w:pPr>
      <w:r>
        <w:rPr>
          <w:bCs/>
          <w:b/>
        </w:rPr>
        <w:t xml:space="preserve">Language:</w:t>
      </w:r>
      <w:r>
        <w:t xml:space="preserve"> </w:t>
      </w:r>
      <w:r>
        <w:t xml:space="preserve">Arabic (Darija) interface with French/English toggle—critical in a bicultural city where 87% of youth are bilingual.</w:t>
      </w:r>
    </w:p>
    <w:p>
      <w:pPr>
        <w:numPr>
          <w:ilvl w:val="0"/>
          <w:numId w:val="1002"/>
        </w:numPr>
        <w:pStyle w:val="Compact"/>
      </w:pPr>
      <w:r>
        <w:rPr>
          <w:bCs/>
          <w:b/>
        </w:rPr>
        <w:t xml:space="preserve">Cultural Integration:</w:t>
      </w:r>
      <w:r>
        <w:t xml:space="preserve"> </w:t>
      </w:r>
      <w:r>
        <w:t xml:space="preserve">Features showcasing Casablanca’s film legacy (e.g., "Mawazine" festival collaborations, role models like Laila El Hafidi).</w:t>
      </w:r>
    </w:p>
    <w:p>
      <w:pPr>
        <w:numPr>
          <w:ilvl w:val="0"/>
          <w:numId w:val="1002"/>
        </w:numPr>
        <w:pStyle w:val="Compact"/>
      </w:pPr>
      <w:r>
        <w:rPr>
          <w:bCs/>
          <w:b/>
        </w:rPr>
        <w:t xml:space="preserve">Compliance:</w:t>
      </w:r>
      <w:r>
        <w:t xml:space="preserve"> </w:t>
      </w:r>
      <w:r>
        <w:t xml:space="preserve">Adheres to Moroccan advertising laws (e.g., no Western-centric beauty standards in profile templates).</w:t>
      </w:r>
    </w:p>
    <w:bookmarkEnd w:id="24"/>
    <w:bookmarkStart w:id="25" w:name="pricing-strategy"/>
    <w:p>
      <w:pPr>
        <w:pStyle w:val="Heading3"/>
      </w:pPr>
      <w:r>
        <w:t xml:space="preserve">2. Pricing Strategy</w:t>
      </w:r>
    </w:p>
    <w:p>
      <w:pPr>
        <w:pStyle w:val="FirstParagraph"/>
      </w:pPr>
      <w:r>
        <w:t xml:space="preserve">A tiered model balancing accessibility and sustainability:</w:t>
      </w:r>
    </w:p>
    <w:p>
      <w:pPr>
        <w:numPr>
          <w:ilvl w:val="0"/>
          <w:numId w:val="1003"/>
        </w:numPr>
        <w:pStyle w:val="Compact"/>
      </w:pPr>
      <w:r>
        <w:rPr>
          <w:iCs/>
          <w:i/>
        </w:rPr>
        <w:t xml:space="preserve">Free Tier:</w:t>
      </w:r>
      <w:r>
        <w:t xml:space="preserve"> </w:t>
      </w:r>
      <w:r>
        <w:t xml:space="preserve">Basic profile + 5 weekly audition applications (targeting aspiring actors).</w:t>
      </w:r>
    </w:p>
    <w:p>
      <w:pPr>
        <w:numPr>
          <w:ilvl w:val="0"/>
          <w:numId w:val="1003"/>
        </w:numPr>
        <w:pStyle w:val="Compact"/>
      </w:pPr>
      <w:r>
        <w:rPr>
          <w:iCs/>
          <w:i/>
        </w:rPr>
        <w:t xml:space="preserve">Premium Tier (MAD 49/month):</w:t>
      </w:r>
      <w:r>
        <w:t xml:space="preserve"> </w:t>
      </w:r>
      <w:r>
        <w:t xml:space="preserve">AI matching, analytics, video portfolio hosting (for professionals).</w:t>
      </w:r>
    </w:p>
    <w:p>
      <w:pPr>
        <w:numPr>
          <w:ilvl w:val="0"/>
          <w:numId w:val="1003"/>
        </w:numPr>
        <w:pStyle w:val="Compact"/>
      </w:pPr>
      <w:r>
        <w:rPr>
          <w:iCs/>
          <w:i/>
        </w:rPr>
        <w:t xml:space="preserve">Studio Package (MAD 990/month):</w:t>
      </w:r>
      <w:r>
        <w:t xml:space="preserve"> </w:t>
      </w:r>
      <w:r>
        <w:t xml:space="preserve">Dedicated casting manager + access to all actor profiles (targeting production companies).</w:t>
      </w:r>
    </w:p>
    <w:p>
      <w:pPr>
        <w:pStyle w:val="FirstParagraph"/>
      </w:pPr>
      <w:r>
        <w:t xml:space="preserve">This structure aligns with Casablanca’s average smartphone penetration rate (68%) and disposable income levels, avoiding Western price points that would exclude local talent.</w:t>
      </w:r>
    </w:p>
    <w:bookmarkEnd w:id="25"/>
    <w:bookmarkStart w:id="26" w:name="place-distribution"/>
    <w:p>
      <w:pPr>
        <w:pStyle w:val="Heading3"/>
      </w:pPr>
      <w:r>
        <w:t xml:space="preserve">3. Place &amp; Distribution</w:t>
      </w:r>
    </w:p>
    <w:p>
      <w:pPr>
        <w:pStyle w:val="FirstParagraph"/>
      </w:pPr>
      <w:r>
        <w:t xml:space="preserve">Leveraging Casablanca’s physical and digital infrastructure:</w:t>
      </w:r>
    </w:p>
    <w:p>
      <w:pPr>
        <w:numPr>
          <w:ilvl w:val="0"/>
          <w:numId w:val="1004"/>
        </w:numPr>
        <w:pStyle w:val="Compact"/>
      </w:pPr>
      <w:r>
        <w:rPr>
          <w:bCs/>
          <w:b/>
        </w:rPr>
        <w:t xml:space="preserve">Physical Hubs:</w:t>
      </w:r>
      <w:r>
        <w:t xml:space="preserve"> </w:t>
      </w:r>
      <w:r>
        <w:t xml:space="preserve">Pop-up kiosks at key locations (e.g., Cinema Rialto, Mohammed V Square) staffed by local influencers for on-the-ground sign-ups.</w:t>
      </w:r>
    </w:p>
    <w:p>
      <w:pPr>
        <w:numPr>
          <w:ilvl w:val="0"/>
          <w:numId w:val="1004"/>
        </w:numPr>
        <w:pStyle w:val="Compact"/>
      </w:pPr>
      <w:r>
        <w:rPr>
          <w:bCs/>
          <w:b/>
        </w:rPr>
        <w:t xml:space="preserve">Digital Channels:</w:t>
      </w:r>
      <w:r>
        <w:t xml:space="preserve"> </w:t>
      </w:r>
      <w:r>
        <w:t xml:space="preserve">App store optimization for Moroccan keywords ("البحث عن دور" – "audition search"), WhatsApp business integration (used by 98% of Casablanca residents).</w:t>
      </w:r>
    </w:p>
    <w:p>
      <w:pPr>
        <w:numPr>
          <w:ilvl w:val="0"/>
          <w:numId w:val="1004"/>
        </w:numPr>
        <w:pStyle w:val="Compact"/>
      </w:pPr>
      <w:r>
        <w:rPr>
          <w:bCs/>
          <w:b/>
        </w:rPr>
        <w:t xml:space="preserve">Partnership Ecosystem:</w:t>
      </w:r>
      <w:r>
        <w:t xml:space="preserve"> </w:t>
      </w:r>
      <w:r>
        <w:t xml:space="preserve">Co-branded workshops with Casablanca universities (e.g., AUC, UCA) to onboard new talent.</w:t>
      </w:r>
    </w:p>
    <w:bookmarkEnd w:id="26"/>
    <w:bookmarkStart w:id="27" w:name="promotion-culture-driven-campaign"/>
    <w:p>
      <w:pPr>
        <w:pStyle w:val="Heading3"/>
      </w:pPr>
      <w:r>
        <w:t xml:space="preserve">4. Promotion: Culture-Driven Campaign</w:t>
      </w:r>
    </w:p>
    <w:p>
      <w:pPr>
        <w:pStyle w:val="FirstParagraph"/>
      </w:pPr>
      <w:r>
        <w:t xml:space="preserve">Campaigns avoid generic "global" messaging in favor of Casablanca-centric storytelling:</w:t>
      </w:r>
    </w:p>
    <w:p>
      <w:pPr>
        <w:numPr>
          <w:ilvl w:val="0"/>
          <w:numId w:val="1005"/>
        </w:numPr>
        <w:pStyle w:val="Compact"/>
      </w:pPr>
      <w:r>
        <w:rPr>
          <w:iCs/>
          <w:i/>
        </w:rPr>
        <w:t xml:space="preserve">Phase 1 (Months 1-3):</w:t>
      </w:r>
      <w:r>
        <w:t xml:space="preserve"> </w:t>
      </w:r>
      <w:r>
        <w:t xml:space="preserve">"Casablanca Dreams" Documentary Series: Partner with local filmmakers to showcase actors’ journeys through the city’s iconic locations (Hassan II Mosque, Corniche).</w:t>
      </w:r>
    </w:p>
    <w:p>
      <w:pPr>
        <w:numPr>
          <w:ilvl w:val="0"/>
          <w:numId w:val="1005"/>
        </w:numPr>
        <w:pStyle w:val="Compact"/>
      </w:pPr>
      <w:r>
        <w:rPr>
          <w:iCs/>
          <w:i/>
        </w:rPr>
        <w:t xml:space="preserve">Phase 2 (Months 4-6):</w:t>
      </w:r>
      <w:r>
        <w:t xml:space="preserve"> </w:t>
      </w:r>
      <w:r>
        <w:t xml:space="preserve">Influencer Ambassadors: Collaborate with Casablanca-based celebrities like actress Fatima-Zahra El Mansouri for TikTok/Instagram campaigns highlighting #ActorCasablanca.</w:t>
      </w:r>
    </w:p>
    <w:p>
      <w:pPr>
        <w:numPr>
          <w:ilvl w:val="0"/>
          <w:numId w:val="1005"/>
        </w:numPr>
        <w:pStyle w:val="Compact"/>
      </w:pPr>
      <w:r>
        <w:rPr>
          <w:iCs/>
          <w:i/>
        </w:rPr>
        <w:t xml:space="preserve">Phase 3 (Months 7-12):</w:t>
      </w:r>
      <w:r>
        <w:t xml:space="preserve"> </w:t>
      </w:r>
      <w:r>
        <w:t xml:space="preserve">"Casting Fest" Events: Annual festival at the Hôtel des Invalides, featuring live auditions and industry networking—mirroring Morocco’s cultural pride in film heritage.</w:t>
      </w:r>
    </w:p>
    <w:bookmarkEnd w:id="27"/>
    <w:bookmarkEnd w:id="28"/>
    <w:bookmarkStart w:id="29" w:name="implementation-timeline-key-milestones"/>
    <w:p>
      <w:pPr>
        <w:pStyle w:val="Heading2"/>
      </w:pPr>
      <w:r>
        <w:t xml:space="preserve">Implementation Timeline (Key Milestones)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Marketing Actions</w:t>
            </w:r>
          </w:p>
        </w:tc>
        <w:tc>
          <w:tcPr/>
          <w:p>
            <w:pPr>
              <w:pStyle w:val="Compact"/>
              <w:jc w:val="left"/>
            </w:pPr>
            <w:r>
              <w:t xml:space="preserve">Casablanca Focus</w:t>
            </w:r>
          </w:p>
        </w:tc>
      </w:tr>
      <w:tr>
        <w:tc>
          <w:tcPr/>
          <w:p>
            <w:pPr>
              <w:pStyle w:val="Compact"/>
              <w:jc w:val="left"/>
            </w:pPr>
            <w:r>
              <w:t xml:space="preserve">Q1: Launch</w:t>
            </w:r>
          </w:p>
        </w:tc>
        <w:tc>
          <w:tcPr/>
          <w:p>
            <w:pPr>
              <w:pStyle w:val="Compact"/>
              <w:jc w:val="left"/>
            </w:pPr>
            <w:r>
              <w:t xml:space="preserve">App release; pop-up kiosks in Gare du Nord &amp; Quartier Habous; influencer seeding</w:t>
            </w:r>
          </w:p>
        </w:tc>
        <w:tc>
          <w:tcPr/>
          <w:p>
            <w:pPr>
              <w:pStyle w:val="Compact"/>
              <w:jc w:val="left"/>
            </w:pPr>
            <w:r>
              <w:t xml:space="preserve">High-traffic zones with young demographics</w:t>
            </w:r>
          </w:p>
        </w:tc>
      </w:tr>
      <w:tr>
        <w:tc>
          <w:tcPr/>
          <w:p>
            <w:pPr>
              <w:pStyle w:val="Compact"/>
              <w:jc w:val="left"/>
            </w:pPr>
            <w:r>
              <w:t xml:space="preserve">Q2: Growth</w:t>
            </w:r>
          </w:p>
        </w:tc>
        <w:tc>
          <w:tcPr/>
          <w:p>
            <w:pPr>
              <w:pStyle w:val="Compact"/>
              <w:jc w:val="left"/>
            </w:pPr>
            <w:r>
              <w:t xml:space="preserve">Collaboration with Casablanca Film Festival; university workshops</w:t>
            </w:r>
          </w:p>
        </w:tc>
        <w:tc>
          <w:tcPr/>
          <w:p>
            <w:pPr>
              <w:pStyle w:val="Compact"/>
              <w:jc w:val="left"/>
            </w:pPr>
            <w:r>
              <w:t xml:space="preserve">Leveraging local cultural events for credibility</w:t>
            </w:r>
          </w:p>
        </w:tc>
      </w:tr>
      <w:tr>
        <w:tc>
          <w:tcPr/>
          <w:p>
            <w:pPr>
              <w:pStyle w:val="Compact"/>
              <w:jc w:val="left"/>
            </w:pPr>
            <w:r>
              <w:t xml:space="preserve">Q3: Expansion</w:t>
            </w:r>
          </w:p>
        </w:tc>
        <w:tc>
          <w:tcPr/>
          <w:p>
            <w:pPr>
              <w:pStyle w:val="Compact"/>
              <w:jc w:val="left"/>
            </w:pPr>
            <w:r>
              <w:t xml:space="preserve">Studio partnerships secured (e.g., Al Amana Productions); premium tier launch</w:t>
            </w:r>
          </w:p>
        </w:tc>
        <w:tc>
          <w:tcPr/>
          <w:p>
            <w:pPr>
              <w:pStyle w:val="Compact"/>
              <w:jc w:val="left"/>
            </w:pPr>
            <w:r>
              <w:t xml:space="preserve">Targeting industry gatekeepers in the city's media district (Ain Chock)</w:t>
            </w:r>
          </w:p>
        </w:tc>
      </w:tr>
      <w:tr>
        <w:tc>
          <w:tcPr/>
          <w:p>
            <w:pPr>
              <w:pStyle w:val="Compact"/>
              <w:jc w:val="left"/>
            </w:pPr>
            <w:r>
              <w:t xml:space="preserve">Q4: Sustainability</w:t>
            </w:r>
          </w:p>
        </w:tc>
        <w:tc>
          <w:tcPr/>
          <w:p>
            <w:pPr>
              <w:pStyle w:val="Compact"/>
              <w:jc w:val="left"/>
            </w:pPr>
            <w:r>
              <w:t xml:space="preserve">"Casting Fest" event; data-driven optimization based on Casablanca user behavior</w:t>
            </w:r>
          </w:p>
        </w:tc>
        <w:tc>
          <w:tcPr/>
          <w:p>
            <w:pPr>
              <w:pStyle w:val="Compact"/>
              <w:jc w:val="left"/>
            </w:pPr>
            <w:r>
              <w:t xml:space="preserve">Building community ownership through local events</w:t>
            </w:r>
          </w:p>
        </w:tc>
      </w:tr>
    </w:tbl>
    <w:bookmarkEnd w:id="29"/>
    <w:bookmarkStart w:id="30" w:name="budget-allocation-total-mad-1.8m"/>
    <w:p>
      <w:pPr>
        <w:pStyle w:val="Heading2"/>
      </w:pPr>
      <w:r>
        <w:t xml:space="preserve">Budget Allocation (Total: MAD 1.8M)</w:t>
      </w:r>
    </w:p>
    <w:p>
      <w:pPr>
        <w:numPr>
          <w:ilvl w:val="0"/>
          <w:numId w:val="1006"/>
        </w:numPr>
        <w:pStyle w:val="Compact"/>
      </w:pPr>
      <w:r>
        <w:rPr>
          <w:bCs/>
          <w:b/>
        </w:rPr>
        <w:t xml:space="preserve">Local Content Creation (35%):</w:t>
      </w:r>
      <w:r>
        <w:t xml:space="preserve"> </w:t>
      </w:r>
      <w:r>
        <w:t xml:space="preserve">$630,000 for Casablanca-based documentaries, influencer campaigns, and cultural consultants.</w:t>
      </w:r>
    </w:p>
    <w:p>
      <w:pPr>
        <w:numPr>
          <w:ilvl w:val="0"/>
          <w:numId w:val="1006"/>
        </w:numPr>
        <w:pStyle w:val="Compact"/>
      </w:pPr>
      <w:r>
        <w:rPr>
          <w:bCs/>
          <w:b/>
        </w:rPr>
        <w:t xml:space="preserve">Partnerships (25%):</w:t>
      </w:r>
      <w:r>
        <w:t xml:space="preserve"> </w:t>
      </w:r>
      <w:r>
        <w:t xml:space="preserve">$450,000 for studio agreements and university collaborations.</w:t>
      </w:r>
    </w:p>
    <w:p>
      <w:pPr>
        <w:numPr>
          <w:ilvl w:val="0"/>
          <w:numId w:val="1006"/>
        </w:numPr>
        <w:pStyle w:val="Compact"/>
      </w:pPr>
      <w:r>
        <w:rPr>
          <w:bCs/>
          <w:b/>
        </w:rPr>
        <w:t xml:space="preserve">Digital &amp; Events (30%):</w:t>
      </w:r>
      <w:r>
        <w:t xml:space="preserve"> </w:t>
      </w:r>
      <w:r>
        <w:t xml:space="preserve">$540,000 for app promotion in Casablanca-specific channels (WhatsApp ads, local radio) and "Casting Fest" execution.</w:t>
      </w:r>
    </w:p>
    <w:p>
      <w:pPr>
        <w:numPr>
          <w:ilvl w:val="0"/>
          <w:numId w:val="1006"/>
        </w:numPr>
        <w:pStyle w:val="Compact"/>
      </w:pPr>
      <w:r>
        <w:rPr>
          <w:bCs/>
          <w:b/>
        </w:rPr>
        <w:t xml:space="preserve">Contingency (10%):</w:t>
      </w:r>
      <w:r>
        <w:t xml:space="preserve"> </w:t>
      </w:r>
      <w:r>
        <w:t xml:space="preserve">$180,000 for rapid adaptation to Casablanca’s dynamic market shifts.</w:t>
      </w:r>
    </w:p>
    <w:bookmarkEnd w:id="30"/>
    <w:bookmarkStart w:id="31" w:name="evaluation-framework"/>
    <w:p>
      <w:pPr>
        <w:pStyle w:val="Heading2"/>
      </w:pPr>
      <w:r>
        <w:t xml:space="preserve">Evaluation Framework</w:t>
      </w:r>
    </w:p>
    <w:p>
      <w:pPr>
        <w:pStyle w:val="FirstParagraph"/>
      </w:pPr>
      <w:r>
        <w:t xml:space="preserve">We measure success through Morocco-specific KPIs:</w:t>
      </w:r>
    </w:p>
    <w:p>
      <w:pPr>
        <w:numPr>
          <w:ilvl w:val="0"/>
          <w:numId w:val="1007"/>
        </w:numPr>
        <w:pStyle w:val="Compact"/>
      </w:pPr>
      <w:r>
        <w:rPr>
          <w:bCs/>
          <w:b/>
        </w:rPr>
        <w:t xml:space="preserve">Local Engagement Rate:</w:t>
      </w:r>
      <w:r>
        <w:t xml:space="preserve"> </w:t>
      </w:r>
      <w:r>
        <w:t xml:space="preserve">% of users completing profiles in Arabic (target: 85%+).</w:t>
      </w:r>
    </w:p>
    <w:p>
      <w:pPr>
        <w:numPr>
          <w:ilvl w:val="0"/>
          <w:numId w:val="1007"/>
        </w:numPr>
        <w:pStyle w:val="Compact"/>
      </w:pPr>
      <w:r>
        <w:rPr>
          <w:bCs/>
          <w:b/>
        </w:rPr>
        <w:t xml:space="preserve">Casablanca Production Adoption:</w:t>
      </w:r>
      <w:r>
        <w:t xml:space="preserve"> </w:t>
      </w:r>
      <w:r>
        <w:t xml:space="preserve"># of studio contracts signed in the city (target: 25+ by Year 1).</w:t>
      </w:r>
    </w:p>
    <w:p>
      <w:pPr>
        <w:numPr>
          <w:ilvl w:val="0"/>
          <w:numId w:val="1007"/>
        </w:numPr>
        <w:pStyle w:val="Compact"/>
      </w:pPr>
      <w:r>
        <w:rPr>
          <w:bCs/>
          <w:b/>
        </w:rPr>
        <w:t xml:space="preserve">Cultural Resonance:</w:t>
      </w:r>
      <w:r>
        <w:t xml:space="preserve"> </w:t>
      </w:r>
      <w:r>
        <w:t xml:space="preserve">Social sentiment analysis via Arabic-language hashtags (#ActorCasablanca) tracking positive mentions.</w:t>
      </w:r>
    </w:p>
    <w:bookmarkEnd w:id="31"/>
    <w:bookmarkStart w:id="32" w:name="conclusion"/>
    <w:p>
      <w:pPr>
        <w:pStyle w:val="Heading2"/>
      </w:pPr>
      <w:r>
        <w:t xml:space="preserve">Conclusion</w:t>
      </w:r>
    </w:p>
    <w:p>
      <w:pPr>
        <w:pStyle w:val="FirstParagraph"/>
      </w:pPr>
      <w:r>
        <w:t xml:space="preserve">The "Actor" marketing plan is not merely a product launch—it’s a cultural integration strategy for Casablanca, Morocco. By embedding the platform within the city’s artistic DNA—from its historic film studios to its youth-driven social media landscape—we transform "Actor" from a tool into a movement. This approach ensures sustainable growth in Morocco’s most influential market, positioning "Actor" as the indispensable bridge between talent and opportunity in North Africa. As Casablanca continues to evolve as an entertainment powerhouse, "Actor" will be its heartbeat.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Actor - Launch Strategy for Morocco Casablanca</dc:title>
  <dc:creator/>
  <dc:language>en</dc:language>
  <cp:keywords/>
  <dcterms:created xsi:type="dcterms:W3CDTF">2026-07-21T09:13:20Z</dcterms:created>
  <dcterms:modified xsi:type="dcterms:W3CDTF">2026-07-21T09:13:20Z</dcterms:modified>
</cp:coreProperties>
</file>

<file path=docProps/custom.xml><?xml version="1.0" encoding="utf-8"?>
<Properties xmlns="http://schemas.openxmlformats.org/officeDocument/2006/custom-properties" xmlns:vt="http://schemas.openxmlformats.org/officeDocument/2006/docPropsVTypes"/>
</file>