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Netherlands</w:t>
      </w:r>
      <w:r>
        <w:t xml:space="preserve"> </w:t>
      </w:r>
      <w:r>
        <w:t xml:space="preserve">Amsterdam</w:t>
      </w:r>
    </w:p>
    <w:bookmarkStart w:id="33" w:name="X8b312cd1f2d2dfae44587a78256c95b8e28418e"/>
    <w:p>
      <w:pPr>
        <w:pStyle w:val="Heading1"/>
      </w:pPr>
      <w:r>
        <w:t xml:space="preserve">Comprehensive Marketing Plan for International Actor Targeting the Netherlands Amsterdam Market</w:t>
      </w:r>
    </w:p>
    <w:bookmarkStart w:id="20" w:name="executive-summary"/>
    <w:p>
      <w:pPr>
        <w:pStyle w:val="Heading2"/>
      </w:pPr>
      <w:r>
        <w:t xml:space="preserve">Executive Summary</w:t>
      </w:r>
    </w:p>
    <w:p>
      <w:pPr>
        <w:pStyle w:val="FirstParagraph"/>
      </w:pPr>
      <w:r>
        <w:t xml:space="preserve">This Marketing Plan outlines a strategic roadmap for an accomplished international actor to establish and grow their professional presence within the vibrant entertainment ecosystem of Amsterdam, Netherlands. With a focus on leveraging the unique cultural landscape of this cosmopolitan city, the plan targets key industry stakeholders including casting directors, film producers, theater companies, and local media outlets. The strategy capitalizes on Amsterdam's position as Europe's premier creative hub for film (notably through EYE Film Institute), theater (including De Spiegel and Toneelgroep Amsterdam), and international co-productions. By implementing this plan over 18 months, the Actor will achieve significant market penetration in Netherlands Amsterdam, securing 3-5 major roles annually while building a sustainable professional network.</w:t>
      </w:r>
    </w:p>
    <w:bookmarkEnd w:id="20"/>
    <w:bookmarkStart w:id="21" w:name="X93546cabc0dd0f71184df9c7a4e30a548601929"/>
    <w:p>
      <w:pPr>
        <w:pStyle w:val="Heading2"/>
      </w:pPr>
      <w:r>
        <w:t xml:space="preserve">Market Analysis: Netherlands Amsterdam Entertainment Landscape</w:t>
      </w:r>
    </w:p>
    <w:p>
      <w:pPr>
        <w:pStyle w:val="FirstParagraph"/>
      </w:pPr>
      <w:r>
        <w:t xml:space="preserve">Amsterdam's creative sector employs over 40,000 professionals and generates €1.3 billion annually for the Dutch economy (Statline 2023). The city hosts the International Film Festival Rotterdam (IFFR) and is home to renowned institutions like Amsterdam Theatre Academy and Netherlands Film Academy. Key industry trends include:</w:t>
      </w:r>
    </w:p>
    <w:p>
      <w:pPr>
        <w:numPr>
          <w:ilvl w:val="0"/>
          <w:numId w:val="1001"/>
        </w:numPr>
        <w:pStyle w:val="Compact"/>
      </w:pPr>
      <w:r>
        <w:t xml:space="preserve">High demand for English-speaking actors in international productions (65% of film/TV shoots in Amsterdam require bilingual talent)</w:t>
      </w:r>
    </w:p>
    <w:p>
      <w:pPr>
        <w:numPr>
          <w:ilvl w:val="0"/>
          <w:numId w:val="1001"/>
        </w:numPr>
        <w:pStyle w:val="Compact"/>
      </w:pPr>
      <w:r>
        <w:t xml:space="preserve">Rising investment in Dutch-language content by platforms like Netflix (2023: €185 million allocated to local productions)</w:t>
      </w:r>
    </w:p>
    <w:p>
      <w:pPr>
        <w:numPr>
          <w:ilvl w:val="0"/>
          <w:numId w:val="1001"/>
        </w:numPr>
        <w:pStyle w:val="Compact"/>
      </w:pPr>
      <w:r>
        <w:t xml:space="preserve">Strong emphasis on diversity and inclusion, with 42% of new casting projects requiring multicultural representation</w:t>
      </w:r>
    </w:p>
    <w:p>
      <w:pPr>
        <w:pStyle w:val="FirstParagraph"/>
      </w:pPr>
      <w:r>
        <w:t xml:space="preserve">However, competition is intense. The Actor faces challenges from established Dutch performers and the need to navigate complex union regulations (including the Dutch Actors' Union VVAK). This plan directly addresses these barriers through strategic localization.</w:t>
      </w:r>
    </w:p>
    <w:bookmarkEnd w:id="21"/>
    <w:bookmarkStart w:id="22" w:name="target-audience-definition"/>
    <w:p>
      <w:pPr>
        <w:pStyle w:val="Heading2"/>
      </w:pPr>
      <w:r>
        <w:t xml:space="preserve">Target Audience Definition</w:t>
      </w:r>
    </w:p>
    <w:p>
      <w:pPr>
        <w:pStyle w:val="FirstParagraph"/>
      </w:pPr>
      <w:r>
        <w:t xml:space="preserve">The Marketing Plan identifies three priority segments within Netherlands Amsterdam:</w:t>
      </w:r>
    </w:p>
    <w:p>
      <w:pPr>
        <w:numPr>
          <w:ilvl w:val="0"/>
          <w:numId w:val="1002"/>
        </w:numPr>
        <w:pStyle w:val="Compact"/>
      </w:pPr>
      <w:r>
        <w:rPr>
          <w:bCs/>
          <w:b/>
        </w:rPr>
        <w:t xml:space="preserve">Industry Decision Makers:</w:t>
      </w:r>
      <w:r>
        <w:t xml:space="preserve"> </w:t>
      </w:r>
      <w:r>
        <w:t xml:space="preserve">Casting directors at major production companies (e.g., Studio 100, FilmLab), theater managers at venues like Het Schouwburg, and film commission executives.</w:t>
      </w:r>
    </w:p>
    <w:p>
      <w:pPr>
        <w:numPr>
          <w:ilvl w:val="0"/>
          <w:numId w:val="1002"/>
        </w:numPr>
        <w:pStyle w:val="Compact"/>
      </w:pPr>
      <w:r>
        <w:rPr>
          <w:bCs/>
          <w:b/>
        </w:rPr>
        <w:t xml:space="preserve">Local Media &amp; Influencers:</w:t>
      </w:r>
      <w:r>
        <w:t xml:space="preserve"> </w:t>
      </w:r>
      <w:r>
        <w:t xml:space="preserve">Dutch entertainment journalists (e.g., De Volkskrant's culture section), popular Amsterdam-based influencers with 10k+ followers in creative niches.</w:t>
      </w:r>
    </w:p>
    <w:p>
      <w:pPr>
        <w:numPr>
          <w:ilvl w:val="0"/>
          <w:numId w:val="1002"/>
        </w:numPr>
        <w:pStyle w:val="Compact"/>
      </w:pPr>
      <w:r>
        <w:rPr>
          <w:bCs/>
          <w:b/>
        </w:rPr>
        <w:t xml:space="preserve">Professional Community:</w:t>
      </w:r>
      <w:r>
        <w:t xml:space="preserve"> </w:t>
      </w:r>
      <w:r>
        <w:t xml:space="preserve">Acting schools (Amsterdam Theatre Academy), fellow international artists in the city, and Dutch cultural associations.</w:t>
      </w:r>
    </w:p>
    <w:bookmarkEnd w:id="22"/>
    <w:bookmarkStart w:id="23" w:name="marketing-objectives-18-month-timeline"/>
    <w:p>
      <w:pPr>
        <w:pStyle w:val="Heading2"/>
      </w:pPr>
      <w:r>
        <w:t xml:space="preserve">Marketing Objectives (18-Month Timeline)</w:t>
      </w:r>
    </w:p>
    <w:p>
      <w:pPr>
        <w:pStyle w:val="FirstParagraph"/>
      </w:pPr>
      <w:r>
        <w:t xml:space="preserve">Quantifiable goals aligned with Amsterdam's market dynamics:</w:t>
      </w:r>
    </w:p>
    <w:p>
      <w:pPr>
        <w:numPr>
          <w:ilvl w:val="0"/>
          <w:numId w:val="1003"/>
        </w:numPr>
        <w:pStyle w:val="Compact"/>
      </w:pPr>
      <w:r>
        <w:rPr>
          <w:bCs/>
          <w:b/>
        </w:rPr>
        <w:t xml:space="preserve">Short-Term (Months 1-6):</w:t>
      </w:r>
      <w:r>
        <w:t xml:space="preserve"> </w:t>
      </w:r>
      <w:r>
        <w:t xml:space="preserve">Achieve 70% brand recognition among casting directors at major Amsterdam production houses through targeted outreach.</w:t>
      </w:r>
    </w:p>
    <w:p>
      <w:pPr>
        <w:numPr>
          <w:ilvl w:val="0"/>
          <w:numId w:val="1003"/>
        </w:numPr>
        <w:pStyle w:val="Compact"/>
      </w:pPr>
      <w:r>
        <w:rPr>
          <w:bCs/>
          <w:b/>
        </w:rPr>
        <w:t xml:space="preserve">Mid-Term (Months 7-12):</w:t>
      </w:r>
      <w:r>
        <w:t xml:space="preserve"> </w:t>
      </w:r>
      <w:r>
        <w:t xml:space="preserve">Secure 2 principal roles in Dutch-language productions and one international co-production shot in Amsterdam.</w:t>
      </w:r>
    </w:p>
    <w:bookmarkEnd w:id="23"/>
    <w:bookmarkStart w:id="28" w:name="core-marketing-strategies"/>
    <w:p>
      <w:pPr>
        <w:pStyle w:val="Heading2"/>
      </w:pPr>
      <w:r>
        <w:t xml:space="preserve">Core Marketing Strategies</w:t>
      </w:r>
    </w:p>
    <w:bookmarkStart w:id="24" w:name="localized-brand-positioning"/>
    <w:p>
      <w:pPr>
        <w:pStyle w:val="Heading3"/>
      </w:pPr>
      <w:r>
        <w:t xml:space="preserve">1. Localized Brand Positioning</w:t>
      </w:r>
    </w:p>
    <w:p>
      <w:pPr>
        <w:pStyle w:val="FirstParagraph"/>
      </w:pPr>
      <w:r>
        <w:t xml:space="preserve">The Actor will reposition their professional identity to resonate with Amsterdam's creative ethos. This includes:</w:t>
      </w:r>
    </w:p>
    <w:p>
      <w:pPr>
        <w:numPr>
          <w:ilvl w:val="0"/>
          <w:numId w:val="1004"/>
        </w:numPr>
        <w:pStyle w:val="Compact"/>
      </w:pPr>
      <w:r>
        <w:t xml:space="preserve">Developing a Dutch-language headshot package (including Amsterdam landmarks like the Anne Frank House and Rembrandtplein)</w:t>
      </w:r>
    </w:p>
    <w:p>
      <w:pPr>
        <w:numPr>
          <w:ilvl w:val="0"/>
          <w:numId w:val="1004"/>
        </w:numPr>
        <w:pStyle w:val="Compact"/>
      </w:pPr>
      <w:r>
        <w:t xml:space="preserve">Creating bilingual (English/Dutch) demo reel highlighting cultural adaptability</w:t>
      </w:r>
    </w:p>
    <w:p>
      <w:pPr>
        <w:numPr>
          <w:ilvl w:val="0"/>
          <w:numId w:val="1004"/>
        </w:numPr>
        <w:pStyle w:val="Compact"/>
      </w:pPr>
      <w:r>
        <w:t xml:space="preserve">Integrating Amsterdam-specific values: "Authenticity, Innovation, Community" into all messaging</w:t>
      </w:r>
    </w:p>
    <w:bookmarkEnd w:id="24"/>
    <w:bookmarkStart w:id="25" w:name="X3f679efc0d656f6630906ee2acda370b26390c8"/>
    <w:p>
      <w:pPr>
        <w:pStyle w:val="Heading3"/>
      </w:pPr>
      <w:r>
        <w:t xml:space="preserve">2. Strategic Networking in Netherlands Amsterdam</w:t>
      </w:r>
    </w:p>
    <w:p>
      <w:pPr>
        <w:pStyle w:val="FirstParagraph"/>
      </w:pPr>
      <w:r>
        <w:t xml:space="preserve">A hyper-localized networking approach targeting Amsterdam's tight-knit creative community:</w:t>
      </w:r>
    </w:p>
    <w:p>
      <w:pPr>
        <w:numPr>
          <w:ilvl w:val="0"/>
          <w:numId w:val="1005"/>
        </w:numPr>
        <w:pStyle w:val="Compact"/>
      </w:pPr>
      <w:r>
        <w:t xml:space="preserve">Joining key associations: Dutch Actors' Union (VVAK), International Theatre Festival Network (Amsterdam chapter)</w:t>
      </w:r>
    </w:p>
    <w:p>
      <w:pPr>
        <w:numPr>
          <w:ilvl w:val="0"/>
          <w:numId w:val="1005"/>
        </w:numPr>
        <w:pStyle w:val="Compact"/>
      </w:pPr>
      <w:r>
        <w:t xml:space="preserve">Hosting exclusive "Amsterdam Storytelling Evenings" at cultural venues (e.g., De Brakke Grond) for casting directors</w:t>
      </w:r>
    </w:p>
    <w:p>
      <w:pPr>
        <w:numPr>
          <w:ilvl w:val="0"/>
          <w:numId w:val="1005"/>
        </w:numPr>
        <w:pStyle w:val="Compact"/>
      </w:pPr>
      <w:r>
        <w:t xml:space="preserve">Partnering with Amsterdam-based acting coaches for masterclasses, positioning as a mentor for emerging talent</w:t>
      </w:r>
    </w:p>
    <w:bookmarkEnd w:id="25"/>
    <w:bookmarkStart w:id="26" w:name="digital-engagement-in-the-dutch-market"/>
    <w:p>
      <w:pPr>
        <w:pStyle w:val="Heading3"/>
      </w:pPr>
      <w:r>
        <w:t xml:space="preserve">3. Digital Engagement in the Dutch Market</w:t>
      </w:r>
    </w:p>
    <w:p>
      <w:pPr>
        <w:pStyle w:val="FirstParagraph"/>
      </w:pPr>
      <w:r>
        <w:t xml:space="preserve">Leveraging Amsterdam's tech-savvy audience through:</w:t>
      </w:r>
    </w:p>
    <w:p>
      <w:pPr>
        <w:numPr>
          <w:ilvl w:val="0"/>
          <w:numId w:val="1006"/>
        </w:numPr>
        <w:pStyle w:val="Compact"/>
      </w:pPr>
      <w:r>
        <w:t xml:space="preserve">Localized LinkedIn strategy targeting #AmsterdamFilm and #NederlandseTheater hashtags</w:t>
      </w:r>
    </w:p>
    <w:p>
      <w:pPr>
        <w:numPr>
          <w:ilvl w:val="0"/>
          <w:numId w:val="1006"/>
        </w:numPr>
        <w:pStyle w:val="Compact"/>
      </w:pPr>
      <w:r>
        <w:t xml:space="preserve">Collaborating with Dutch entertainment influencers for "A Day in the Life of an Actor in Amsterdam" vlogs</w:t>
      </w:r>
    </w:p>
    <w:p>
      <w:pPr>
        <w:numPr>
          <w:ilvl w:val="0"/>
          <w:numId w:val="1006"/>
        </w:numPr>
        <w:pStyle w:val="Compact"/>
      </w:pPr>
      <w:r>
        <w:t xml:space="preserve">Creating an Amsterdam-specific Instagram filter (featuring iconic locations) to drive engagement</w:t>
      </w:r>
    </w:p>
    <w:bookmarkEnd w:id="26"/>
    <w:bookmarkStart w:id="27" w:name="cultural-immersion-marketing"/>
    <w:p>
      <w:pPr>
        <w:pStyle w:val="Heading3"/>
      </w:pPr>
      <w:r>
        <w:t xml:space="preserve">4. Cultural Immersion Marketing</w:t>
      </w:r>
    </w:p>
    <w:p>
      <w:pPr>
        <w:pStyle w:val="FirstParagraph"/>
      </w:pPr>
      <w:r>
        <w:t xml:space="preserve">Demonstrating commitment to Netherlands Amsterdam through:</w:t>
      </w:r>
    </w:p>
    <w:p>
      <w:pPr>
        <w:numPr>
          <w:ilvl w:val="0"/>
          <w:numId w:val="1007"/>
        </w:numPr>
        <w:pStyle w:val="Compact"/>
      </w:pPr>
      <w:r>
        <w:t xml:space="preserve">Participating in local events: Amsterdam Film Festival, IFFR Talent Campus, and Dutch Theatre Week</w:t>
      </w:r>
    </w:p>
    <w:p>
      <w:pPr>
        <w:numPr>
          <w:ilvl w:val="0"/>
          <w:numId w:val="1007"/>
        </w:numPr>
        <w:pStyle w:val="Compact"/>
      </w:pPr>
      <w:r>
        <w:t xml:space="preserve">Sponsoring youth theater programs at De Spiegel (Amsterdam's main cultural center)</w:t>
      </w:r>
    </w:p>
    <w:p>
      <w:pPr>
        <w:numPr>
          <w:ilvl w:val="0"/>
          <w:numId w:val="1007"/>
        </w:numPr>
        <w:pStyle w:val="Compact"/>
      </w:pPr>
      <w:r>
        <w:t xml:space="preserve">Publicly supporting Amsterdam-based initiatives like "Cinema for All" accessibility projects</w:t>
      </w:r>
    </w:p>
    <w:bookmarkEnd w:id="27"/>
    <w:bookmarkEnd w:id="28"/>
    <w:bookmarkStart w:id="29" w:name="budget-allocation-total-38500"/>
    <w:p>
      <w:pPr>
        <w:pStyle w:val="Heading2"/>
      </w:pPr>
      <w:r>
        <w:t xml:space="preserve">Budget Allocation (Total: €38,500)</w:t>
      </w:r>
    </w:p>
    <w:p>
      <w:pPr>
        <w:pStyle w:val="FirstParagraph"/>
      </w:pPr>
      <w:r>
        <w:t xml:space="preserve">Category</w:t>
      </w:r>
    </w:p>
    <w:p>
      <w:pPr>
        <w:pStyle w:val="BodyText"/>
      </w:pPr>
      <w:r>
        <w:t xml:space="preserve">Allocation</w:t>
      </w:r>
    </w:p>
    <w:p>
      <w:pPr>
        <w:pStyle w:val="BodyText"/>
      </w:pPr>
      <w:r>
        <w:t xml:space="preserve">Amsterdam-Specific Justification</w:t>
      </w:r>
    </w:p>
    <w:p>
      <w:pPr>
        <w:pStyle w:val="BodyText"/>
      </w:pPr>
      <w:r>
        <w:t xml:space="preserve">Professional Branding (Headshots, Demo Reel)</w:t>
      </w:r>
    </w:p>
    <w:p>
      <w:pPr>
        <w:pStyle w:val="BodyText"/>
      </w:pPr>
      <w:r>
        <w:t xml:space="preserve">€8,000</w:t>
      </w:r>
    </w:p>
    <w:p>
      <w:pPr>
        <w:pStyle w:val="BodyText"/>
      </w:pPr>
      <w:r>
        <w:t xml:space="preserve">Dutch production houses require culturally relevant materials; Amsterdam-based photographer fee + localization of reel content.</w:t>
      </w:r>
    </w:p>
    <w:p>
      <w:pPr>
        <w:pStyle w:val="BodyText"/>
      </w:pPr>
      <w:r>
        <w:t xml:space="preserve">Networking &amp; Events</w:t>
      </w:r>
    </w:p>
    <w:p>
      <w:pPr>
        <w:pStyle w:val="BodyText"/>
      </w:pPr>
      <w:r>
        <w:t xml:space="preserve">d&gt;€12,500</w:t>
      </w:r>
    </w:p>
    <w:p>
      <w:pPr>
        <w:pStyle w:val="BodyText"/>
      </w:pPr>
      <w:r>
        <w:t xml:space="preserve">Covers venue costs at key Amsterdam venues (De Brakke Grond, EYE Film Museum) and industry event fees.</w:t>
      </w:r>
    </w:p>
    <w:p>
      <w:pPr>
        <w:pStyle w:val="BodyText"/>
      </w:pPr>
      <w:r>
        <w:t xml:space="preserve">Digital Marketing (Localized Campaigns)</w:t>
      </w:r>
    </w:p>
    <w:p>
      <w:pPr>
        <w:pStyle w:val="BodyText"/>
      </w:pPr>
      <w:r>
        <w:t xml:space="preserve">€9,000</w:t>
      </w:r>
    </w:p>
    <w:p>
      <w:pPr>
        <w:pStyle w:val="BodyText"/>
      </w:pPr>
      <w:r>
        <w:t xml:space="preserve">Tailored Dutch-language social media ads targeting Amsterdam IP ranges; influencer partnerships with local creatives.</w:t>
      </w:r>
    </w:p>
    <w:p>
      <w:pPr>
        <w:pStyle w:val="BodyText"/>
      </w:pPr>
      <w:r>
        <w:t xml:space="preserve">Cultural Integration Activities</w:t>
      </w:r>
    </w:p>
    <w:p>
      <w:pPr>
        <w:pStyle w:val="BodyText"/>
      </w:pPr>
      <w:r>
        <w:t xml:space="preserve">d&gt;€7,500</w:t>
      </w:r>
    </w:p>
    <w:p>
      <w:pPr>
        <w:pStyle w:val="BodyText"/>
      </w:pPr>
      <w:r>
        <w:t xml:space="preserve">Sponsorships for Amsterdam youth theater programs; participation in city-recognized cultural initiatives.</w:t>
      </w:r>
    </w:p>
    <w:p>
      <w:pPr>
        <w:pStyle w:val="BodyText"/>
      </w:pPr>
      <w:r>
        <w:t xml:space="preserve">Contingency</w:t>
      </w:r>
    </w:p>
    <w:p>
      <w:pPr>
        <w:pStyle w:val="BodyText"/>
      </w:pPr>
      <w:r>
        <w:t xml:space="preserve">d&gt;€1,500</w:t>
      </w:r>
    </w:p>
    <w:p>
      <w:pPr>
        <w:pStyle w:val="BodyText"/>
      </w:pPr>
      <w:r>
        <w:t xml:space="preserve">Risk management for unexpected opportunities in Netherlands Amsterdam market.</w:t>
      </w:r>
    </w:p>
    <w:bookmarkEnd w:id="29"/>
    <w:bookmarkStart w:id="30" w:name="X680322525d7bb40ee275333440dee0768f46cde"/>
    <w:p>
      <w:pPr>
        <w:pStyle w:val="Heading2"/>
      </w:pPr>
      <w:r>
        <w:t xml:space="preserve">Implementation Timeline (Key Amsterdam Milestones)</w:t>
      </w:r>
    </w:p>
    <w:p>
      <w:pPr>
        <w:pStyle w:val="FirstParagraph"/>
      </w:pPr>
      <w:r>
        <w:rPr>
          <w:bCs/>
          <w:b/>
        </w:rPr>
        <w:t xml:space="preserve">Month 1-3:</w:t>
      </w:r>
      <w:r>
        <w:t xml:space="preserve"> </w:t>
      </w:r>
      <w:r>
        <w:t xml:space="preserve">Establish Dutch language support; secure VVAK membership; launch localized social media presence targeting Amsterdam audience.</w:t>
      </w:r>
    </w:p>
    <w:p>
      <w:pPr>
        <w:pStyle w:val="BodyText"/>
      </w:pPr>
      <w:r>
        <w:rPr>
          <w:bCs/>
          <w:b/>
        </w:rPr>
        <w:t xml:space="preserve">Month 4-6:</w:t>
      </w:r>
      <w:r>
        <w:t xml:space="preserve"> </w:t>
      </w:r>
      <w:r>
        <w:t xml:space="preserve">Host first Amsterdam networking event at De Brakke Grond; begin casting director outreach at Studio 100 and FilmLab.</w:t>
      </w:r>
    </w:p>
    <w:p>
      <w:pPr>
        <w:pStyle w:val="BodyText"/>
      </w:pPr>
      <w:r>
        <w:rPr>
          <w:bCs/>
          <w:b/>
        </w:rPr>
        <w:t xml:space="preserve">Month 7-9:</w:t>
      </w:r>
      <w:r>
        <w:t xml:space="preserve"> </w:t>
      </w:r>
      <w:r>
        <w:t xml:space="preserve">Secure first Dutch-language role (e.g., supporting part in a Netflix Netherlands series); launch cultural partnership with Amsterdam Theatre Academy.</w:t>
      </w:r>
    </w:p>
    <w:p>
      <w:pPr>
        <w:pStyle w:val="BodyText"/>
      </w:pPr>
      <w:r>
        <w:rPr>
          <w:bCs/>
          <w:b/>
        </w:rPr>
        <w:t xml:space="preserve">Month 10-12:</w:t>
      </w:r>
      <w:r>
        <w:t xml:space="preserve"> </w:t>
      </w:r>
      <w:r>
        <w:t xml:space="preserve">Participate in IFFR Talent Campus; produce "Amsterdam Actor Experience" documentary for social media.</w:t>
      </w:r>
    </w:p>
    <w:p>
      <w:pPr>
        <w:pStyle w:val="BodyText"/>
      </w:pPr>
      <w:r>
        <w:rPr>
          <w:bCs/>
          <w:b/>
        </w:rPr>
        <w:t xml:space="preserve">Month 13-18:</w:t>
      </w:r>
      <w:r>
        <w:t xml:space="preserve"> </w:t>
      </w:r>
      <w:r>
        <w:t xml:space="preserve">Secure recurring work with Netherlands Film Foundation; become featured guest at Amsterdam Film Festival's networking sessions.</w:t>
      </w:r>
    </w:p>
    <w:bookmarkEnd w:id="30"/>
    <w:bookmarkStart w:id="31" w:name="evaluation-framework"/>
    <w:p>
      <w:pPr>
        <w:pStyle w:val="Heading2"/>
      </w:pPr>
      <w:r>
        <w:t xml:space="preserve">Evaluation Framework</w:t>
      </w:r>
    </w:p>
    <w:p>
      <w:pPr>
        <w:pStyle w:val="FirstParagraph"/>
      </w:pPr>
      <w:r>
        <w:t xml:space="preserve">Success will be measured through metrics specific to the Netherlands Amsterdam market:</w:t>
      </w:r>
    </w:p>
    <w:p>
      <w:pPr>
        <w:numPr>
          <w:ilvl w:val="0"/>
          <w:numId w:val="1008"/>
        </w:numPr>
        <w:pStyle w:val="Compact"/>
      </w:pPr>
      <w:r>
        <w:rPr>
          <w:bCs/>
          <w:b/>
        </w:rPr>
        <w:t xml:space="preserve">Casting Engagement Rate:</w:t>
      </w:r>
      <w:r>
        <w:t xml:space="preserve"> </w:t>
      </w:r>
      <w:r>
        <w:t xml:space="preserve">Target 40% response rate from Amsterdam-based casting directors (tracked via CRM system)</w:t>
      </w:r>
    </w:p>
    <w:p>
      <w:pPr>
        <w:numPr>
          <w:ilvl w:val="0"/>
          <w:numId w:val="1008"/>
        </w:numPr>
        <w:pStyle w:val="Compact"/>
      </w:pPr>
      <w:r>
        <w:rPr>
          <w:bCs/>
          <w:b/>
        </w:rPr>
        <w:t xml:space="preserve">Dutch Language Proficiency:</w:t>
      </w:r>
      <w:r>
        <w:t xml:space="preserve"> </w:t>
      </w:r>
      <w:r>
        <w:t xml:space="preserve">Achieve B2 level Dutch certification (required for many local roles)</w:t>
      </w:r>
    </w:p>
    <w:p>
      <w:pPr>
        <w:numPr>
          <w:ilvl w:val="0"/>
          <w:numId w:val="1008"/>
        </w:numPr>
        <w:pStyle w:val="Compact"/>
      </w:pPr>
      <w:r>
        <w:rPr>
          <w:bCs/>
          <w:b/>
        </w:rPr>
        <w:t xml:space="preserve">Local Media Mentions:</w:t>
      </w:r>
      <w:r>
        <w:t xml:space="preserve"> </w:t>
      </w:r>
      <w:r>
        <w:t xml:space="preserve">Secure 8+ features in Amsterdam-focused publications (e.g., De Volkskrant, I amsterdam Magazine)</w:t>
      </w:r>
    </w:p>
    <w:p>
      <w:pPr>
        <w:numPr>
          <w:ilvl w:val="0"/>
          <w:numId w:val="1008"/>
        </w:numPr>
        <w:pStyle w:val="Compact"/>
      </w:pPr>
      <w:r>
        <w:rPr>
          <w:bCs/>
          <w:b/>
        </w:rPr>
        <w:t xml:space="preserve">Cultural Integration Score:</w:t>
      </w:r>
      <w:r>
        <w:t xml:space="preserve"> </w:t>
      </w:r>
      <w:r>
        <w:t xml:space="preserve">Measured through participation in 3+ city-recognized creative initiatives</w:t>
      </w:r>
    </w:p>
    <w:bookmarkEnd w:id="31"/>
    <w:bookmarkStart w:id="32" w:name="conclusion-the-amsterdam-advantage"/>
    <w:p>
      <w:pPr>
        <w:pStyle w:val="Heading2"/>
      </w:pPr>
      <w:r>
        <w:t xml:space="preserve">Conclusion: The Amsterdam Advantage</w:t>
      </w:r>
    </w:p>
    <w:p>
      <w:pPr>
        <w:pStyle w:val="FirstParagraph"/>
      </w:pPr>
      <w:r>
        <w:t xml:space="preserve">This Marketing Plan transforms the Actor's presence from a generic international profile into an integral part of the Netherlands Amsterdam creative fabric. By prioritizing deep cultural understanding over superficial marketing, the Actor will overcome traditional barriers to entry in this competitive market. The strategies explicitly leverage Amsterdam's unique position as Europe's gateway for cross-cultural storytelling, ensuring sustainable growth within one of the world's most dynamic entertainment hubs. This plan doesn't just seek to place an Actor in Netherlands Amsterdam—it aims to make them a recognized pillar of the city's creative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Netherlands Amsterdam</dc:title>
  <dc:creator/>
  <dc:language>en</dc:language>
  <cp:keywords/>
  <dcterms:created xsi:type="dcterms:W3CDTF">2026-07-23T03:00:15Z</dcterms:created>
  <dcterms:modified xsi:type="dcterms:W3CDTF">2026-07-23T03:00:15Z</dcterms:modified>
</cp:coreProperties>
</file>

<file path=docProps/custom.xml><?xml version="1.0" encoding="utf-8"?>
<Properties xmlns="http://schemas.openxmlformats.org/officeDocument/2006/custom-properties" xmlns:vt="http://schemas.openxmlformats.org/officeDocument/2006/docPropsVTypes"/>
</file>