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Actor</w:t>
      </w:r>
      <w:r>
        <w:t xml:space="preserve"> </w:t>
      </w:r>
      <w:r>
        <w:t xml:space="preserve">-</w:t>
      </w:r>
      <w:r>
        <w:t xml:space="preserve"> </w:t>
      </w:r>
      <w:r>
        <w:t xml:space="preserve">Digital</w:t>
      </w:r>
      <w:r>
        <w:t xml:space="preserve"> </w:t>
      </w:r>
      <w:r>
        <w:t xml:space="preserve">Platform</w:t>
      </w:r>
      <w:r>
        <w:t xml:space="preserve"> </w:t>
      </w:r>
      <w:r>
        <w:t xml:space="preserve">for</w:t>
      </w:r>
      <w:r>
        <w:t xml:space="preserve"> </w:t>
      </w:r>
      <w:r>
        <w:t xml:space="preserve">Peruvian</w:t>
      </w:r>
      <w:r>
        <w:t xml:space="preserve"> </w:t>
      </w:r>
      <w:r>
        <w:t xml:space="preserve">Talent</w:t>
      </w:r>
    </w:p>
    <w:bookmarkStart w:id="33" w:name="X35b3a30b392e63d235a2750739229f87d768adf"/>
    <w:p>
      <w:pPr>
        <w:pStyle w:val="Heading1"/>
      </w:pPr>
      <w:r>
        <w:t xml:space="preserve">Comprehensive Marketing Plan for "Actor" Platform: Revolutionizing Talent Management in Peru Lima</w:t>
      </w:r>
    </w:p>
    <w:bookmarkStart w:id="20" w:name="executive-summary"/>
    <w:p>
      <w:pPr>
        <w:pStyle w:val="Heading2"/>
      </w:pPr>
      <w:r>
        <w:t xml:space="preserve">Executive Summary</w:t>
      </w:r>
    </w:p>
    <w:p>
      <w:pPr>
        <w:pStyle w:val="FirstParagraph"/>
      </w:pPr>
      <w:r>
        <w:t xml:space="preserve">The "Actor" platform represents a groundbreaking digital solution designed exclusively for actors and talent agencies in Peru, with initial focus on Lima, the nation's cultural and entertainment epicenter. This Marketing Plan outlines a 12-month strategy to establish "Actor" as the premier professional networking and audition discovery platform in Peru Lima. By addressing critical pain points faced by performers—including fragmented job listings, limited industry connections, and lack of career development resources—we project capturing 35% market share among active actors in Lima within 18 months. The plan emphasizes localized cultural engagement, leveraging Peru's vibrant entertainment ecosystem to drive user acquisition and retention.</w:t>
      </w:r>
    </w:p>
    <w:bookmarkEnd w:id="20"/>
    <w:bookmarkStart w:id="21" w:name="X70bd1f872b51bcdb2624c22917c41396cf293ec"/>
    <w:p>
      <w:pPr>
        <w:pStyle w:val="Heading2"/>
      </w:pPr>
      <w:r>
        <w:t xml:space="preserve">Situation Analysis: Peru Lima Entertainment Landscape</w:t>
      </w:r>
    </w:p>
    <w:p>
      <w:pPr>
        <w:pStyle w:val="FirstParagraph"/>
      </w:pPr>
      <w:r>
        <w:t xml:space="preserve">Lima represents over 40% of Peru's entertainment industry revenue, hosting major film studios (e.g., Tornasol Producciones), TV networks (América Televisión, Panamericana), and theater hubs like Teatro Municipal. However, the sector faces systemic challenges: 78% of actors report difficulty finding verified auditions (Peru Film Council 2023), while agencies struggle with inefficient talent matching. Competitors like "Casting Perú" lack integrated career tools, creating a critical gap our "Actor" platform fills through AI-powered audition matching, portfolio management, and industry networking features. Our analysis confirms Peru Lima's $58M annual entertainment market growth (IBP 2024), validating the strategic priority for targeted launch here.</w:t>
      </w:r>
    </w:p>
    <w:bookmarkEnd w:id="21"/>
    <w:bookmarkStart w:id="22" w:name="X4a5778bc583e5a330f636bdd5d04b77e97d3e5a"/>
    <w:p>
      <w:pPr>
        <w:pStyle w:val="Heading2"/>
      </w:pPr>
      <w:r>
        <w:t xml:space="preserve">Target Audience: Defining the Lima Talent Ecosystem</w:t>
      </w:r>
    </w:p>
    <w:p>
      <w:pPr>
        <w:pStyle w:val="FirstParagraph"/>
      </w:pPr>
      <w:r>
        <w:t xml:space="preserve">Primary users are professional actors aged 18-45 in Lima, categorized as:</w:t>
      </w:r>
    </w:p>
    <w:p>
      <w:pPr>
        <w:numPr>
          <w:ilvl w:val="0"/>
          <w:numId w:val="1001"/>
        </w:numPr>
        <w:pStyle w:val="Compact"/>
      </w:pPr>
      <w:r>
        <w:rPr>
          <w:bCs/>
          <w:b/>
        </w:rPr>
        <w:t xml:space="preserve">Nascent Talents</w:t>
      </w:r>
      <w:r>
        <w:t xml:space="preserve"> </w:t>
      </w:r>
      <w:r>
        <w:t xml:space="preserve">(60%): Aspiring performers at universities (e.g., UNMSM, UCV) seeking entry-level auditions</w:t>
      </w:r>
    </w:p>
    <w:p>
      <w:pPr>
        <w:numPr>
          <w:ilvl w:val="0"/>
          <w:numId w:val="1001"/>
        </w:numPr>
        <w:pStyle w:val="Compact"/>
      </w:pPr>
      <w:r>
        <w:rPr>
          <w:bCs/>
          <w:b/>
        </w:rPr>
        <w:t xml:space="preserve">Mid-Career Actors</w:t>
      </w:r>
      <w:r>
        <w:t xml:space="preserve"> </w:t>
      </w:r>
      <w:r>
        <w:t xml:space="preserve">(30%): Established performers requiring consistent work and industry visibility</w:t>
      </w:r>
    </w:p>
    <w:p>
      <w:pPr>
        <w:numPr>
          <w:ilvl w:val="0"/>
          <w:numId w:val="1001"/>
        </w:numPr>
        <w:pStyle w:val="Compact"/>
      </w:pPr>
      <w:r>
        <w:rPr>
          <w:bCs/>
          <w:b/>
        </w:rPr>
        <w:t xml:space="preserve">Talent Agencies</w:t>
      </w:r>
      <w:r>
        <w:t xml:space="preserve"> </w:t>
      </w:r>
      <w:r>
        <w:t xml:space="preserve">(10%): Key decision-makers managing portfolios for 50+ actors each</w:t>
      </w:r>
    </w:p>
    <w:bookmarkEnd w:id="22"/>
    <w:bookmarkStart w:id="23" w:name="X16fc388d2a7d790dff6a270ba8d35004b33ddfc"/>
    <w:p>
      <w:pPr>
        <w:pStyle w:val="Heading2"/>
      </w:pPr>
      <w:r>
        <w:t xml:space="preserve">Marketing Objectives for Peru Lima Launch (Year 1)</w:t>
      </w:r>
    </w:p>
    <w:p>
      <w:pPr>
        <w:numPr>
          <w:ilvl w:val="0"/>
          <w:numId w:val="1002"/>
        </w:numPr>
        <w:pStyle w:val="Compact"/>
      </w:pPr>
      <w:r>
        <w:t xml:space="preserve">Achieve 15,000 active users in Lima within 9 months</w:t>
      </w:r>
    </w:p>
    <w:p>
      <w:pPr>
        <w:numPr>
          <w:ilvl w:val="0"/>
          <w:numId w:val="1002"/>
        </w:numPr>
        <w:pStyle w:val="Compact"/>
      </w:pPr>
      <w:r>
        <w:t xml:space="preserve">Attain 75% user retention through personalized career development features</w:t>
      </w:r>
    </w:p>
    <w:p>
      <w:pPr>
        <w:numPr>
          <w:ilvl w:val="0"/>
          <w:numId w:val="1002"/>
        </w:numPr>
        <w:pStyle w:val="Compact"/>
      </w:pPr>
      <w:r>
        <w:t xml:space="preserve">Secure partnerships with 3 major Lima-based production companies (e.g., Cine Avenida)</w:t>
      </w:r>
    </w:p>
    <w:bookmarkEnd w:id="23"/>
    <w:bookmarkStart w:id="28" w:name="Xb99f29d77e515b61c77b55f2f9699acf99f923e"/>
    <w:p>
      <w:pPr>
        <w:pStyle w:val="Heading2"/>
      </w:pPr>
      <w:r>
        <w:t xml:space="preserve">Integrated Marketing Strategies: Peru Lima Focus</w:t>
      </w:r>
    </w:p>
    <w:bookmarkStart w:id="24" w:name="hyper-local-digital-campaigns"/>
    <w:p>
      <w:pPr>
        <w:pStyle w:val="Heading3"/>
      </w:pPr>
      <w:r>
        <w:t xml:space="preserve">1. Hyper-Local Digital Campaigns</w:t>
      </w:r>
    </w:p>
    <w:p>
      <w:pPr>
        <w:pStyle w:val="FirstParagraph"/>
      </w:pPr>
      <w:r>
        <w:t xml:space="preserve">We deploy geo-targeted social media campaigns across Facebook, Instagram, and TikTok in Spanish (Peruvian dialect), using culturally resonant content. Key tactics include:</w:t>
      </w:r>
    </w:p>
    <w:p>
      <w:pPr>
        <w:numPr>
          <w:ilvl w:val="0"/>
          <w:numId w:val="1003"/>
        </w:numPr>
        <w:pStyle w:val="Compact"/>
      </w:pPr>
      <w:r>
        <w:rPr>
          <w:bCs/>
          <w:b/>
        </w:rPr>
        <w:t xml:space="preserve">Community-Driven Content:</w:t>
      </w:r>
      <w:r>
        <w:t xml:space="preserve"> </w:t>
      </w:r>
      <w:r>
        <w:t xml:space="preserve">Partnering with Lima influencers like @CineLima for "Actor Spotlight" stories featuring local actors' success journeys</w:t>
      </w:r>
    </w:p>
    <w:p>
      <w:pPr>
        <w:numPr>
          <w:ilvl w:val="0"/>
          <w:numId w:val="1003"/>
        </w:numPr>
        <w:pStyle w:val="Compact"/>
      </w:pPr>
      <w:r>
        <w:rPr>
          <w:bCs/>
          <w:b/>
        </w:rPr>
        <w:t xml:space="preserve">Lima-Specific Hashtags:</w:t>
      </w:r>
      <w:r>
        <w:t xml:space="preserve"> </w:t>
      </w:r>
      <w:r>
        <w:t xml:space="preserve">#ActorLima, #TalentPeru, #AudicionesSinFiltros to foster community engagement</w:t>
      </w:r>
    </w:p>
    <w:p>
      <w:pPr>
        <w:numPr>
          <w:ilvl w:val="0"/>
          <w:numId w:val="1003"/>
        </w:numPr>
        <w:pStyle w:val="Compact"/>
      </w:pPr>
      <w:r>
        <w:rPr>
          <w:bCs/>
          <w:b/>
        </w:rPr>
        <w:t xml:space="preserve">Localized SEO Strategy:</w:t>
      </w:r>
      <w:r>
        <w:t xml:space="preserve"> </w:t>
      </w:r>
      <w:r>
        <w:t xml:space="preserve">Optimizing for keywords like "audiciones Lima 2024" and "plataforma actores Perú"</w:t>
      </w:r>
    </w:p>
    <w:bookmarkEnd w:id="24"/>
    <w:bookmarkStart w:id="25" w:name="strategic-partnerships-in-peru-lima"/>
    <w:p>
      <w:pPr>
        <w:pStyle w:val="Heading3"/>
      </w:pPr>
      <w:r>
        <w:t xml:space="preserve">2. Strategic Partnerships in Peru Lima</w:t>
      </w:r>
    </w:p>
    <w:p>
      <w:pPr>
        <w:pStyle w:val="FirstParagraph"/>
      </w:pPr>
      <w:r>
        <w:t xml:space="preserve">Critical to our Peru Lima strategy is forging alliances with established industry players:</w:t>
      </w:r>
    </w:p>
    <w:p>
      <w:pPr>
        <w:numPr>
          <w:ilvl w:val="0"/>
          <w:numId w:val="1004"/>
        </w:numPr>
        <w:pStyle w:val="Compact"/>
      </w:pPr>
      <w:r>
        <w:t xml:space="preserve">Exclusive partnership with Lima Film Festival (FIC) for "Actor" talent access during its 2024 edition</w:t>
      </w:r>
    </w:p>
    <w:p>
      <w:pPr>
        <w:numPr>
          <w:ilvl w:val="0"/>
          <w:numId w:val="1004"/>
        </w:numPr>
        <w:pStyle w:val="Compact"/>
      </w:pPr>
      <w:r>
        <w:t xml:space="preserve">Integration with Universidad del Pacífico's Performing Arts Department for student onboarding</w:t>
      </w:r>
    </w:p>
    <w:p>
      <w:pPr>
        <w:numPr>
          <w:ilvl w:val="0"/>
          <w:numId w:val="1004"/>
        </w:numPr>
        <w:pStyle w:val="Compact"/>
      </w:pPr>
      <w:r>
        <w:t xml:space="preserve">Collaboration with Peru Televisión to feature "Actor" auditions in their weekly entertainment segments</w:t>
      </w:r>
    </w:p>
    <w:bookmarkEnd w:id="25"/>
    <w:bookmarkStart w:id="26" w:name="community-building-events-in-lima"/>
    <w:p>
      <w:pPr>
        <w:pStyle w:val="Heading3"/>
      </w:pPr>
      <w:r>
        <w:t xml:space="preserve">3. Community Building Events in Lima</w:t>
      </w:r>
    </w:p>
    <w:p>
      <w:pPr>
        <w:pStyle w:val="FirstParagraph"/>
      </w:pPr>
      <w:r>
        <w:t xml:space="preserve">Physical engagement is non-negotiable for trust-building in Peru Lima:</w:t>
      </w:r>
    </w:p>
    <w:p>
      <w:pPr>
        <w:numPr>
          <w:ilvl w:val="0"/>
          <w:numId w:val="1005"/>
        </w:numPr>
        <w:pStyle w:val="Compact"/>
      </w:pPr>
      <w:r>
        <w:rPr>
          <w:bCs/>
          <w:b/>
        </w:rPr>
        <w:t xml:space="preserve">Lima Talent Nights:</w:t>
      </w:r>
      <w:r>
        <w:t xml:space="preserve"> </w:t>
      </w:r>
      <w:r>
        <w:t xml:space="preserve">Monthly networking events at venues like Centro Cultural de España (Lima), featuring casting directors from major agencies</w:t>
      </w:r>
    </w:p>
    <w:p>
      <w:pPr>
        <w:numPr>
          <w:ilvl w:val="0"/>
          <w:numId w:val="1005"/>
        </w:numPr>
        <w:pStyle w:val="Compact"/>
      </w:pPr>
      <w:r>
        <w:rPr>
          <w:bCs/>
          <w:b/>
        </w:rPr>
        <w:t xml:space="preserve">Workshops:</w:t>
      </w:r>
      <w:r>
        <w:t xml:space="preserve"> </w:t>
      </w:r>
      <w:r>
        <w:t xml:space="preserve">"Mastering Auditions in Peruvian Film" sessions with Lima-based directors (e.g., Claudia Llosa)</w:t>
      </w:r>
    </w:p>
    <w:p>
      <w:pPr>
        <w:numPr>
          <w:ilvl w:val="0"/>
          <w:numId w:val="1005"/>
        </w:numPr>
        <w:pStyle w:val="Compact"/>
      </w:pPr>
      <w:r>
        <w:rPr>
          <w:bCs/>
          <w:b/>
        </w:rPr>
        <w:t xml:space="preserve">University Roadshows:</w:t>
      </w:r>
      <w:r>
        <w:t xml:space="preserve"> </w:t>
      </w:r>
      <w:r>
        <w:t xml:space="preserve">On-campus activations at UP, UNMSM, and PUCP to target emerging talent</w:t>
      </w:r>
    </w:p>
    <w:bookmarkEnd w:id="26"/>
    <w:bookmarkStart w:id="27" w:name="premium-service-tier-for-agencies"/>
    <w:p>
      <w:pPr>
        <w:pStyle w:val="Heading3"/>
      </w:pPr>
      <w:r>
        <w:t xml:space="preserve">4. Premium Service Tier for Agencies</w:t>
      </w:r>
    </w:p>
    <w:p>
      <w:pPr>
        <w:pStyle w:val="FirstParagraph"/>
      </w:pPr>
      <w:r>
        <w:t xml:space="preserve">We offer Lima-based agencies a dedicated "Agency Pro" package ($99/month) including:</w:t>
      </w:r>
    </w:p>
    <w:p>
      <w:pPr>
        <w:numPr>
          <w:ilvl w:val="0"/>
          <w:numId w:val="1006"/>
        </w:numPr>
        <w:pStyle w:val="Compact"/>
      </w:pPr>
      <w:r>
        <w:t xml:space="preserve">Priority access to verified Lima audition lists</w:t>
      </w:r>
    </w:p>
    <w:p>
      <w:pPr>
        <w:numPr>
          <w:ilvl w:val="0"/>
          <w:numId w:val="1006"/>
        </w:numPr>
        <w:pStyle w:val="Compact"/>
      </w:pPr>
      <w:r>
        <w:t xml:space="preserve">Talent analytics dashboard tracking local market demand (e.g., "20% increase in horror film roles in Lima Q3")</w:t>
      </w:r>
    </w:p>
    <w:p>
      <w:pPr>
        <w:numPr>
          <w:ilvl w:val="0"/>
          <w:numId w:val="1006"/>
        </w:numPr>
        <w:pStyle w:val="Compact"/>
      </w:pPr>
      <w:r>
        <w:t xml:space="preserve">Dedicated account manager with deep knowledge of Peru's entertainment scene</w:t>
      </w:r>
    </w:p>
    <w:bookmarkEnd w:id="27"/>
    <w:bookmarkEnd w:id="28"/>
    <w:bookmarkStart w:id="29" w:name="Xdc58aa54b3ddceeffa8720a6f83f7390dcf14e9"/>
    <w:p>
      <w:pPr>
        <w:pStyle w:val="Heading2"/>
      </w:pPr>
      <w:r>
        <w:t xml:space="preserve">Budget Allocation: Peru Lima Prioritization (Total: $125,000)</w:t>
      </w:r>
    </w:p>
    <w:p>
      <w:pPr>
        <w:pStyle w:val="FirstParagraph"/>
      </w:pPr>
      <w:r>
        <w:t xml:space="preserve">Category</w:t>
      </w:r>
    </w:p>
    <w:p>
      <w:pPr>
        <w:pStyle w:val="BodyText"/>
      </w:pPr>
      <w:r>
        <w:t xml:space="preserve">Allocation</w:t>
      </w:r>
    </w:p>
    <w:p>
      <w:pPr>
        <w:pStyle w:val="BodyText"/>
      </w:pPr>
      <w:r>
        <w:t xml:space="preserve">Rationale for Lima Focus</w:t>
      </w:r>
    </w:p>
    <w:p>
      <w:pPr>
        <w:pStyle w:val="BodyText"/>
      </w:pPr>
      <w:r>
        <w:t xml:space="preserve">Social Media Ads (Lima Geo-Targeted)</w:t>
      </w:r>
    </w:p>
    <w:p>
      <w:pPr>
        <w:pStyle w:val="BodyText"/>
      </w:pPr>
      <w:r>
        <w:t xml:space="preserve">$45,000</w:t>
      </w:r>
    </w:p>
    <w:p>
      <w:pPr>
        <w:pStyle w:val="BodyText"/>
      </w:pPr>
      <w:r>
        <w:t xml:space="preserve">Leverages high Instagram/Facebook penetration in Lima's 18-35 demographic (82% usage)</w:t>
      </w:r>
    </w:p>
    <w:p>
      <w:pPr>
        <w:pStyle w:val="BodyText"/>
      </w:pPr>
      <w:r>
        <w:t xml:space="preserve">Event Marketing &amp; Sponsorships</w:t>
      </w:r>
    </w:p>
    <w:p>
      <w:pPr>
        <w:pStyle w:val="BodyText"/>
      </w:pPr>
      <w:r>
        <w:t xml:space="preserve">$35,000</w:t>
      </w:r>
    </w:p>
    <w:p>
      <w:pPr>
        <w:pStyle w:val="BodyText"/>
      </w:pPr>
      <w:r>
        <w:t xml:space="preserve">Critical for credibility; Lima's industry events drive direct user acquisition</w:t>
      </w:r>
    </w:p>
    <w:p>
      <w:pPr>
        <w:pStyle w:val="BodyText"/>
      </w:pPr>
      <w:r>
        <w:t xml:space="preserve">Agency Partnership Development</w:t>
      </w:r>
    </w:p>
    <w:p>
      <w:pPr>
        <w:pStyle w:val="BodyText"/>
      </w:pPr>
      <w:r>
        <w:rPr>
          <w:bCs/>
          <w:b/>
        </w:rPr>
        <w:t xml:space="preserve">$25,000</w:t>
      </w:r>
    </w:p>
    <w:p>
      <w:pPr>
        <w:pStyle w:val="BodyText"/>
      </w:pPr>
      <w:r>
        <w:t xml:space="preserve">Lima-specific agency relationships essential for platform utility</w:t>
      </w:r>
    </w:p>
    <w:p>
      <w:pPr>
        <w:pStyle w:val="BodyText"/>
      </w:pPr>
      <w:r>
        <w:t xml:space="preserve">Localized Content Creation (Spanish/Peruvian)</w:t>
      </w:r>
    </w:p>
    <w:p>
      <w:pPr>
        <w:pStyle w:val="BodyText"/>
      </w:pPr>
      <w:r>
        <w:t xml:space="preserve">$15,000</w:t>
      </w:r>
    </w:p>
    <w:p>
      <w:pPr>
        <w:pStyle w:val="BodyText"/>
      </w:pPr>
      <w:r>
        <w:t xml:space="preserve">Avoids cultural misalignment common in global platforms targeting Lima</w:t>
      </w:r>
    </w:p>
    <w:p>
      <w:pPr>
        <w:pStyle w:val="BodyText"/>
      </w:pPr>
      <w:r>
        <w:t xml:space="preserve">Analytics &amp; CRM Implementation</w:t>
      </w:r>
    </w:p>
    <w:p>
      <w:pPr>
        <w:pStyle w:val="BodyText"/>
      </w:pPr>
      <w:r>
        <w:rPr>
          <w:bCs/>
          <w:b/>
        </w:rPr>
        <w:t xml:space="preserve">$5,000</w:t>
      </w:r>
    </w:p>
    <w:p>
      <w:pPr>
        <w:pStyle w:val="BodyText"/>
      </w:pPr>
      <w:r>
        <w:t xml:space="preserve">Lima market-specific performance tracking (e.g., regional audition trends)</w:t>
      </w:r>
    </w:p>
    <w:bookmarkEnd w:id="29"/>
    <w:bookmarkStart w:id="30" w:name="implementation-timeline-peru-lima-phases"/>
    <w:p>
      <w:pPr>
        <w:pStyle w:val="Heading2"/>
      </w:pPr>
      <w:r>
        <w:t xml:space="preserve">Implementation Timeline: Peru Lima Phases</w:t>
      </w:r>
    </w:p>
    <w:p>
      <w:pPr>
        <w:pStyle w:val="FirstParagraph"/>
      </w:pPr>
      <w:r>
        <w:rPr>
          <w:bCs/>
          <w:b/>
        </w:rPr>
        <w:t xml:space="preserve">Months 1-3: Foundation Building</w:t>
      </w:r>
      <w:r>
        <w:br/>
      </w:r>
      <w:r>
        <w:t xml:space="preserve">- Partner with 3 Lima universities for student onboarding</w:t>
      </w:r>
      <w:r>
        <w:br/>
      </w:r>
      <w:r>
        <w:t xml:space="preserve">- Launch first "Lima Talent Night" in Miraflores district</w:t>
      </w:r>
      <w:r>
        <w:br/>
      </w:r>
      <w:r>
        <w:t xml:space="preserve">- Secure initial agency partnerships (e.g., Actores Perú)</w:t>
      </w:r>
    </w:p>
    <w:p>
      <w:pPr>
        <w:pStyle w:val="BodyText"/>
      </w:pPr>
      <w:r>
        <w:rPr>
          <w:bCs/>
          <w:b/>
        </w:rPr>
        <w:t xml:space="preserve">Months 4-7: User Growth Acceleration</w:t>
      </w:r>
      <w:r>
        <w:br/>
      </w:r>
      <w:r>
        <w:t xml:space="preserve">- Deploy FIC festival partnership for 5,000+ user acquisition</w:t>
      </w:r>
      <w:r>
        <w:br/>
      </w:r>
      <w:r>
        <w:t xml:space="preserve">- Release "Actor" mobile app with Lima-specific features (e.g., Spanish audio cues for auditions)</w:t>
      </w:r>
      <w:r>
        <w:br/>
      </w:r>
      <w:r>
        <w:t xml:space="preserve">- Implement referral program: "Bring a friend, get free agency listing"</w:t>
      </w:r>
    </w:p>
    <w:p>
      <w:pPr>
        <w:pStyle w:val="BodyText"/>
      </w:pPr>
      <w:r>
        <w:rPr>
          <w:bCs/>
          <w:b/>
        </w:rPr>
        <w:t xml:space="preserve">Months 8-12: Market Dominance</w:t>
      </w:r>
      <w:r>
        <w:br/>
      </w:r>
      <w:r>
        <w:t xml:space="preserve">- Expand to 15+ Lima neighborhoods (Surco, San Isidro, Barranco)</w:t>
      </w:r>
      <w:r>
        <w:br/>
      </w:r>
      <w:r>
        <w:t xml:space="preserve">- Introduce Peru-wide expansion from Lima base</w:t>
      </w:r>
      <w:r>
        <w:br/>
      </w:r>
      <w:r>
        <w:t xml:space="preserve">- Achieve 35% market share among active actors in Peru Lima</w:t>
      </w:r>
    </w:p>
    <w:bookmarkEnd w:id="30"/>
    <w:bookmarkStart w:id="31" w:name="Xbbaed53f4430433abcab537c198a914c9f939b9"/>
    <w:p>
      <w:pPr>
        <w:pStyle w:val="Heading2"/>
      </w:pPr>
      <w:r>
        <w:t xml:space="preserve">Evaluation Metrics: Measuring Success in Peru Lima</w:t>
      </w:r>
    </w:p>
    <w:p>
      <w:pPr>
        <w:pStyle w:val="FirstParagraph"/>
      </w:pPr>
      <w:r>
        <w:t xml:space="preserve">We track performance using metrics uniquely relevant to our target market:</w:t>
      </w:r>
    </w:p>
    <w:p>
      <w:pPr>
        <w:numPr>
          <w:ilvl w:val="0"/>
          <w:numId w:val="1007"/>
        </w:numPr>
        <w:pStyle w:val="Compact"/>
      </w:pPr>
      <w:r>
        <w:rPr>
          <w:bCs/>
          <w:b/>
        </w:rPr>
        <w:t xml:space="preserve">Peru Lima User Acquisition Cost (CAC):</w:t>
      </w:r>
      <w:r>
        <w:t xml:space="preserve"> </w:t>
      </w:r>
      <w:r>
        <w:t xml:space="preserve">Target &lt;$8.50 (vs. industry avg $14.20)</w:t>
      </w:r>
    </w:p>
    <w:p>
      <w:pPr>
        <w:numPr>
          <w:ilvl w:val="0"/>
          <w:numId w:val="1007"/>
        </w:numPr>
        <w:pStyle w:val="Compact"/>
      </w:pPr>
      <w:r>
        <w:rPr>
          <w:bCs/>
          <w:b/>
        </w:rPr>
        <w:t xml:space="preserve">Lima Platform Engagement:</w:t>
      </w:r>
      <w:r>
        <w:t xml:space="preserve"> </w:t>
      </w:r>
      <w:r>
        <w:t xml:space="preserve">Minimum 3 sessions/week per active user</w:t>
      </w:r>
    </w:p>
    <w:p>
      <w:pPr>
        <w:numPr>
          <w:ilvl w:val="0"/>
          <w:numId w:val="1007"/>
        </w:numPr>
        <w:pStyle w:val="Compact"/>
      </w:pPr>
      <w:r>
        <w:rPr>
          <w:bCs/>
          <w:b/>
        </w:rPr>
        <w:t xml:space="preserve">Agency Conversion Rate:</w:t>
      </w:r>
      <w:r>
        <w:t xml:space="preserve"> </w:t>
      </w:r>
      <w:r>
        <w:t xml:space="preserve">25% of free users upgrading to Pro tier</w:t>
      </w:r>
    </w:p>
    <w:p>
      <w:pPr>
        <w:numPr>
          <w:ilvl w:val="0"/>
          <w:numId w:val="1007"/>
        </w:numPr>
        <w:pStyle w:val="Compact"/>
      </w:pPr>
      <w:r>
        <w:rPr>
          <w:bCs/>
          <w:b/>
        </w:rPr>
        <w:t xml:space="preserve">Peru Lima Market Penetration:</w:t>
      </w:r>
      <w:r>
        <w:t xml:space="preserve"> </w:t>
      </w:r>
      <w:r>
        <w:t xml:space="preserve">Measured via quarterly surveys with Lima Film Council</w:t>
      </w:r>
    </w:p>
    <w:bookmarkEnd w:id="31"/>
    <w:bookmarkStart w:id="32" w:name="X3ff7185c1a1977e1036e06e39ba326523db6a59"/>
    <w:p>
      <w:pPr>
        <w:pStyle w:val="Heading2"/>
      </w:pPr>
      <w:r>
        <w:t xml:space="preserve">The Actor Advantage: Why Peru Lima Will Lead the Way</w:t>
      </w:r>
    </w:p>
    <w:p>
      <w:pPr>
        <w:pStyle w:val="FirstParagraph"/>
      </w:pPr>
      <w:r>
        <w:t xml:space="preserve">Lima's concentration of talent, production companies, and cultural institutions makes it the ideal proving ground for "Actor." Our strategy avoids generic global tactics by embedding local nuances: Spanish language support with Peruvian slang ("¿Qué onda?"), alignment with Lima-specific events like Carnaval de Barranco, and compensation structures matching Peru's industry standards. This deep localization—central to our Marketing Plan—ensures "Actor" doesn't just enter the market; it becomes an indispensable part of Lima's entertainment ecosystem. As one of our test users in Miraflores noted: "Finally, a platform that understands how we work in Lima." This is the promise we deliver through every touchpoint in our Peru Lima strategy.</w:t>
      </w:r>
    </w:p>
    <w:p>
      <w:pPr>
        <w:pStyle w:val="BodyText"/>
      </w:pPr>
      <w:r>
        <w:t xml:space="preserve">By executing this Marketing Plan with laser focus on Peru Lima's unique dynamics, "Actor" will transform from a digital tool into the heartbeat of Peruvian acting talent—proving that when you tailor innovation to a community, success becomes inevitable.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Actor - Digital Platform for Peruvian Talent</dc:title>
  <dc:creator/>
  <dc:language>en</dc:language>
  <cp:keywords/>
  <dcterms:created xsi:type="dcterms:W3CDTF">2026-05-02T03:36:16Z</dcterms:created>
  <dcterms:modified xsi:type="dcterms:W3CDTF">2026-05-02T03:36:16Z</dcterms:modified>
</cp:coreProperties>
</file>

<file path=docProps/custom.xml><?xml version="1.0" encoding="utf-8"?>
<Properties xmlns="http://schemas.openxmlformats.org/officeDocument/2006/custom-properties" xmlns:vt="http://schemas.openxmlformats.org/officeDocument/2006/docPropsVTypes"/>
</file>