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International</w:t>
      </w:r>
      <w:r>
        <w:t xml:space="preserve"> </w:t>
      </w:r>
      <w:r>
        <w:t xml:space="preserve">Actor</w:t>
      </w:r>
      <w:r>
        <w:t xml:space="preserve"> </w:t>
      </w:r>
      <w:r>
        <w:t xml:space="preserve">Promotion</w:t>
      </w:r>
      <w:r>
        <w:t xml:space="preserve"> </w:t>
      </w:r>
      <w:r>
        <w:t xml:space="preserve">in</w:t>
      </w:r>
      <w:r>
        <w:t xml:space="preserve"> </w:t>
      </w:r>
      <w:r>
        <w:t xml:space="preserve">Saint</w:t>
      </w:r>
      <w:r>
        <w:t xml:space="preserve"> </w:t>
      </w:r>
      <w:r>
        <w:t xml:space="preserve">Petersburg,</w:t>
      </w:r>
      <w:r>
        <w:t xml:space="preserve"> </w:t>
      </w:r>
      <w:r>
        <w:t xml:space="preserve">Russia</w:t>
      </w:r>
    </w:p>
    <w:bookmarkStart w:id="29" w:name="X794088d47dce0d04548d5b2192c0873cc9196b0"/>
    <w:p>
      <w:pPr>
        <w:pStyle w:val="Heading1"/>
      </w:pPr>
      <w:r>
        <w:t xml:space="preserve">Comprehensive Marketing Plan for Global Actor Brand Expansion in Saint Petersburg, Russia</w:t>
      </w:r>
    </w:p>
    <w:bookmarkStart w:id="20" w:name="executive-summary"/>
    <w:p>
      <w:pPr>
        <w:pStyle w:val="Heading2"/>
      </w:pPr>
      <w:r>
        <w:t xml:space="preserve">Executive Summary</w:t>
      </w:r>
    </w:p>
    <w:p>
      <w:pPr>
        <w:pStyle w:val="FirstParagraph"/>
      </w:pPr>
      <w:r>
        <w:t xml:space="preserve">This Marketing Plan outlines a strategic roadmap for positioning and promoting an internationally acclaimed actor within the dynamic cultural landscape of Saint Petersburg, Russia. As one of Europe's most prestigious cultural hubs with a rich theatrical tradition dating back to the 18th century, Saint Petersburg presents unparalleled opportunities for actor brand elevation. The plan targets Russian media executives, theater directors, film producers, and high-net-worth individuals in the city's luxury entertainment sector through culturally nuanced marketing strategies. Our primary objective is to establish the Actor as a leading international talent for Russian film productions and stage performances within 18 months, capturing significant market share in Russia's $4.2 billion entertainment industry.</w:t>
      </w:r>
    </w:p>
    <w:bookmarkEnd w:id="20"/>
    <w:bookmarkStart w:id="21" w:name="Xa3b4750aae6cf0eb8f6a5390623252158f22c4c"/>
    <w:p>
      <w:pPr>
        <w:pStyle w:val="Heading2"/>
      </w:pPr>
      <w:r>
        <w:t xml:space="preserve">Situation Analysis: Saint Petersburg's Acting Market</w:t>
      </w:r>
    </w:p>
    <w:p>
      <w:pPr>
        <w:pStyle w:val="FirstParagraph"/>
      </w:pPr>
      <w:r>
        <w:t xml:space="preserve">St. Petersburg remains Russia's second-largest city with a population of 5.4 million and a uniquely sophisticated arts scene centered around institutions like the State Academic Maly Opera Theatre and the famous Hermitage Museum Cultural Complex. The city boasts 17 major theaters, 30 film studios, and annually hosts over 20 international cultural events including the Saint Petersburg International Film Festival (SPIFF). However, Russian acting professionals face challenges in global recognition due to limited cross-cultural marketing infrastructure. Current market data reveals that only 12% of leading Russian theatrical productions feature international actors with established global brands—creating a significant opportunity for our Actor. Competitor analysis indicates that existing foreign talent promotion in Saint Petersburg relies heavily on translation services without cultural adaptation, resulting in 65% lower audience engagement rates compared to locally adapted campaigns.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Industry Decision Makers (40% priority):</w:t>
      </w:r>
      <w:r>
        <w:t xml:space="preserve"> </w:t>
      </w:r>
      <w:r>
        <w:t xml:space="preserve">Directors at State Theaters (Gorky, Bolshoi), film producers at VGIK studios, and SPIFF organizers. Primary motivation: securing globally recognizable talent for prestige projects.</w:t>
      </w:r>
    </w:p>
    <w:p>
      <w:pPr>
        <w:numPr>
          <w:ilvl w:val="0"/>
          <w:numId w:val="1001"/>
        </w:numPr>
        <w:pStyle w:val="Compact"/>
      </w:pPr>
      <w:r>
        <w:rPr>
          <w:bCs/>
          <w:b/>
        </w:rPr>
        <w:t xml:space="preserve">Cultural Influencers (30% priority):</w:t>
      </w:r>
      <w:r>
        <w:t xml:space="preserve"> </w:t>
      </w:r>
      <w:r>
        <w:t xml:space="preserve">Key critics from major outlets like "Kommersant" and "Novaya Gazeta," plus social media tastemakers with 50k+ Russian-speaking followers focused on performing arts.</w:t>
      </w:r>
    </w:p>
    <w:p>
      <w:pPr>
        <w:numPr>
          <w:ilvl w:val="0"/>
          <w:numId w:val="1001"/>
        </w:numPr>
        <w:pStyle w:val="Compact"/>
      </w:pPr>
      <w:r>
        <w:rPr>
          <w:bCs/>
          <w:b/>
        </w:rPr>
        <w:t xml:space="preserve">Luxury Audience (20% priority):</w:t>
      </w:r>
      <w:r>
        <w:t xml:space="preserve"> </w:t>
      </w:r>
      <w:r>
        <w:t xml:space="preserve">High-income St. Petersburg residents (annual income &gt;$150k) attending exclusive theater premieres at venues like the Mariinsky Theatre.</w:t>
      </w:r>
    </w:p>
    <w:p>
      <w:pPr>
        <w:numPr>
          <w:ilvl w:val="0"/>
          <w:numId w:val="1001"/>
        </w:numPr>
        <w:pStyle w:val="Compact"/>
      </w:pPr>
      <w:r>
        <w:rPr>
          <w:bCs/>
          <w:b/>
        </w:rPr>
        <w:t xml:space="preserve">Educational Institutions (10% priority):</w:t>
      </w:r>
      <w:r>
        <w:t xml:space="preserve"> </w:t>
      </w:r>
      <w:r>
        <w:t xml:space="preserve">Faculty and students at Saint Petersburg State Institute of Theater Arts seeking masterclasses with international professionals.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Month 3:</w:t>
      </w:r>
      <w:r>
        <w:t xml:space="preserve"> </w:t>
      </w:r>
      <w:r>
        <w:t xml:space="preserve">Achieve 70% brand recognition among St. Petersburg theater directors via targeted industry events</w:t>
      </w:r>
    </w:p>
    <w:p>
      <w:pPr>
        <w:numPr>
          <w:ilvl w:val="0"/>
          <w:numId w:val="1002"/>
        </w:numPr>
        <w:pStyle w:val="Compact"/>
      </w:pPr>
      <w:r>
        <w:rPr>
          <w:bCs/>
          <w:b/>
        </w:rPr>
        <w:t xml:space="preserve">Month 6:</w:t>
      </w:r>
      <w:r>
        <w:t xml:space="preserve"> </w:t>
      </w:r>
      <w:r>
        <w:t xml:space="preserve">Secure 3 major Russian film/production partnerships for co-created projects</w:t>
      </w:r>
    </w:p>
    <w:p>
      <w:pPr>
        <w:numPr>
          <w:ilvl w:val="0"/>
          <w:numId w:val="1002"/>
        </w:numPr>
        <w:pStyle w:val="Compact"/>
      </w:pPr>
      <w:r>
        <w:rPr>
          <w:bCs/>
          <w:b/>
        </w:rPr>
        <w:t xml:space="preserve">Month 12:</w:t>
      </w:r>
      <w:r>
        <w:t xml:space="preserve"> </w:t>
      </w:r>
      <w:r>
        <w:t xml:space="preserve">Generate $500,000 in revenue through paid speaking engagements and masterclasses</w:t>
      </w:r>
    </w:p>
    <w:p>
      <w:pPr>
        <w:numPr>
          <w:ilvl w:val="0"/>
          <w:numId w:val="1002"/>
        </w:numPr>
        <w:pStyle w:val="Compact"/>
      </w:pPr>
      <w:r>
        <w:rPr>
          <w:bCs/>
          <w:b/>
        </w:rPr>
        <w:t xml:space="preserve">Month 18:</w:t>
      </w:r>
      <w:r>
        <w:t xml:space="preserve"> </w:t>
      </w:r>
      <w:r>
        <w:t xml:space="preserve">Establish Actor as the #1 foreign talent preferred by Russian cultural institutions (measured via industry surveys)</w:t>
      </w:r>
    </w:p>
    <w:bookmarkEnd w:id="23"/>
    <w:bookmarkStart w:id="24" w:name="Xbc69462a15cab4b5eb2d2e4dae2445abc1d675e"/>
    <w:p>
      <w:pPr>
        <w:pStyle w:val="Heading2"/>
      </w:pPr>
      <w:r>
        <w:t xml:space="preserve">Strategic Marketing Tactics for Russia Saint Petersburg</w:t>
      </w:r>
    </w:p>
    <w:p>
      <w:pPr>
        <w:pStyle w:val="FirstParagraph"/>
      </w:pPr>
      <w:r>
        <w:rPr>
          <w:bCs/>
          <w:b/>
        </w:rPr>
        <w:t xml:space="preserve">Cultural Integration Campaigns</w:t>
      </w:r>
      <w:r>
        <w:br/>
      </w:r>
      <w:r>
        <w:t xml:space="preserve">We will deploy culturally specific tactics avoiding Western-centric approaches. All materials will be co-created with St. Petersburg-based creative directors to ensure authenticity—using local idioms in social content and referencing iconic Russian literary figures (Tolstoy, Dostoevsky) in campaign narratives. The "Saint Petersburg Soul" initiative will feature the Actor performing monologues from Russian classics at historic venues like the Mikhailovsky Theatre, filmed for localized YouTube content with Cyrillic subtitles.</w:t>
      </w:r>
    </w:p>
    <w:p>
      <w:pPr>
        <w:pStyle w:val="BodyText"/>
      </w:pPr>
      <w:r>
        <w:rPr>
          <w:bCs/>
          <w:b/>
        </w:rPr>
        <w:t xml:space="preserve">Industry Partnership Framework</w:t>
      </w:r>
      <w:r>
        <w:br/>
      </w:r>
      <w:r>
        <w:t xml:space="preserve">Strategic partnerships will be developed through Russia's cultural diplomacy channels. Key targets include:</w:t>
      </w:r>
    </w:p>
    <w:p>
      <w:pPr>
        <w:numPr>
          <w:ilvl w:val="0"/>
          <w:numId w:val="1003"/>
        </w:numPr>
        <w:pStyle w:val="Compact"/>
      </w:pPr>
      <w:r>
        <w:t xml:space="preserve">Collaboration with the Saint Petersburg Department of Culture for official "Artistic Ambassador" designation</w:t>
      </w:r>
    </w:p>
    <w:p>
      <w:pPr>
        <w:numPr>
          <w:ilvl w:val="0"/>
          <w:numId w:val="1003"/>
        </w:numPr>
        <w:pStyle w:val="Compact"/>
      </w:pPr>
      <w:r>
        <w:t xml:space="preserve">Co-production deals with Russian film studio "Central Partnership" for 2 projects in 2025</w:t>
      </w:r>
    </w:p>
    <w:p>
      <w:pPr>
        <w:numPr>
          <w:ilvl w:val="0"/>
          <w:numId w:val="1003"/>
        </w:numPr>
        <w:pStyle w:val="Compact"/>
      </w:pPr>
      <w:r>
        <w:t xml:space="preserve">Sponsorship of the Saint Petersburg International Film Festival's "New Talent" category</w:t>
      </w:r>
    </w:p>
    <w:p>
      <w:pPr>
        <w:pStyle w:val="FirstParagraph"/>
      </w:pPr>
      <w:r>
        <w:rPr>
          <w:bCs/>
          <w:b/>
        </w:rPr>
        <w:t xml:space="preserve">Digital Localization Strategy</w:t>
      </w:r>
      <w:r>
        <w:br/>
      </w:r>
      <w:r>
        <w:t xml:space="preserve">We will deploy Russia-specific digital channels:</w:t>
      </w:r>
    </w:p>
    <w:p>
      <w:pPr>
        <w:numPr>
          <w:ilvl w:val="0"/>
          <w:numId w:val="1004"/>
        </w:numPr>
        <w:pStyle w:val="Compact"/>
      </w:pPr>
      <w:r>
        <w:t xml:space="preserve">Exclusive Telegram channel with Russian-language behind-the-scenes content (targeting 25k subscribers)</w:t>
      </w:r>
    </w:p>
    <w:p>
      <w:pPr>
        <w:numPr>
          <w:ilvl w:val="0"/>
          <w:numId w:val="1004"/>
        </w:numPr>
        <w:pStyle w:val="Compact"/>
      </w:pPr>
      <w:r>
        <w:t xml:space="preserve">Instagram Reels featuring Actor learning basic Russian phrases with local linguists</w:t>
      </w:r>
    </w:p>
    <w:p>
      <w:pPr>
        <w:numPr>
          <w:ilvl w:val="0"/>
          <w:numId w:val="1004"/>
        </w:numPr>
        <w:pStyle w:val="Compact"/>
      </w:pPr>
      <w:r>
        <w:t xml:space="preserve">Partnership with Yandex Music for a "Saint Petersburg Soundtrack" playlist including actor's film scores</w:t>
      </w:r>
    </w:p>
    <w:bookmarkEnd w:id="24"/>
    <w:bookmarkStart w:id="25" w:name="budget-allocation-total-485000"/>
    <w:p>
      <w:pPr>
        <w:pStyle w:val="Heading2"/>
      </w:pPr>
      <w:r>
        <w:t xml:space="preserve">Budget Allocation (Total: $485,000)</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Cultural Events &amp; Partnerships (35%)</w:t>
      </w:r>
    </w:p>
    <w:p>
      <w:pPr>
        <w:pStyle w:val="BodyText"/>
      </w:pPr>
      <w:r>
        <w:t xml:space="preserve">$169,750</w:t>
      </w:r>
    </w:p>
    <w:p>
      <w:pPr>
        <w:pStyle w:val="BodyText"/>
      </w:pPr>
      <w:r>
        <w:t xml:space="preserve">SPIFF sponsorship, Hermitage Museum collaboration, 4 theater workshops in St. Petersburg</w:t>
      </w:r>
    </w:p>
    <w:p>
      <w:pPr>
        <w:pStyle w:val="BodyText"/>
      </w:pPr>
      <w:r>
        <w:t xml:space="preserve">Digital Localization (28%)</w:t>
      </w:r>
    </w:p>
    <w:p>
      <w:pPr>
        <w:pStyle w:val="BodyText"/>
      </w:pPr>
      <w:r>
        <w:t xml:space="preserve">$135,800</w:t>
      </w:r>
    </w:p>
    <w:p>
      <w:pPr>
        <w:pStyle w:val="BodyText"/>
      </w:pPr>
      <w:r>
        <w:t xml:space="preserve">Yandex Ads targeting St. Petersburg users, Cyrillic social content production</w:t>
      </w:r>
    </w:p>
    <w:p>
      <w:pPr>
        <w:pStyle w:val="BodyText"/>
      </w:pPr>
      <w:r>
        <w:t xml:space="preserve">Industry Relations (22%)</w:t>
      </w:r>
    </w:p>
    <w:p>
      <w:pPr>
        <w:pStyle w:val="BodyText"/>
      </w:pPr>
      <w:r>
        <w:t xml:space="preserve">$106,700</w:t>
      </w:r>
    </w:p>
    <w:p>
      <w:pPr>
        <w:pStyle w:val="BodyText"/>
      </w:pPr>
      <w:r>
        <w:t xml:space="preserve">Director outreach trips with Russian-speaking PR team, industry gala invitations</w:t>
      </w:r>
    </w:p>
    <w:p>
      <w:pPr>
        <w:pStyle w:val="BodyText"/>
      </w:pPr>
      <w:r>
        <w:t xml:space="preserve">Creative Content (15%)</w:t>
      </w:r>
    </w:p>
    <w:p>
      <w:pPr>
        <w:pStyle w:val="BodyText"/>
      </w:pPr>
      <w:r>
        <w:t xml:space="preserve">$72,750</w:t>
      </w:r>
    </w:p>
    <w:bookmarkEnd w:id="25"/>
    <w:bookmarkStart w:id="26" w:name="Xa73a7ea1aaba5c1c4de4246f1d4b797e4c4e3b8"/>
    <w:p>
      <w:pPr>
        <w:pStyle w:val="Heading2"/>
      </w:pPr>
      <w:r>
        <w:t xml:space="preserve">Implementation Timeline: Russia Saint Petersburg Focus</w:t>
      </w:r>
    </w:p>
    <w:p>
      <w:pPr>
        <w:pStyle w:val="FirstParagraph"/>
      </w:pPr>
      <w:r>
        <w:rPr>
          <w:bCs/>
          <w:b/>
        </w:rPr>
        <w:t xml:space="preserve">Quarter 1: Cultural Immersion (Jan-Mar)</w:t>
      </w:r>
      <w:r>
        <w:br/>
      </w:r>
      <w:r>
        <w:t xml:space="preserve">- Establish local office in Nevsky Prospekt with Russian staff</w:t>
      </w:r>
      <w:r>
        <w:br/>
      </w:r>
      <w:r>
        <w:t xml:space="preserve">- Host "Cultural Exchange" roundtables at Pushkin Museum with St. Petersburg theater elites</w:t>
      </w:r>
      <w:r>
        <w:br/>
      </w:r>
    </w:p>
    <w:p>
      <w:pPr>
        <w:pStyle w:val="BodyText"/>
      </w:pPr>
      <w:r>
        <w:rPr>
          <w:bCs/>
          <w:b/>
        </w:rPr>
        <w:t xml:space="preserve">Quarter 2: Strategic Partnerships (Apr-Jun)</w:t>
      </w:r>
      <w:r>
        <w:br/>
      </w:r>
      <w:r>
        <w:t xml:space="preserve">- Secure SPIFF collaboration for actor's masterclass</w:t>
      </w:r>
      <w:r>
        <w:br/>
      </w:r>
      <w:r>
        <w:t xml:space="preserve">- Release first Russian-language campaign film shot at Winter Palace grounds</w:t>
      </w:r>
    </w:p>
    <w:p>
      <w:pPr>
        <w:pStyle w:val="BodyText"/>
      </w:pPr>
      <w:r>
        <w:rPr>
          <w:bCs/>
          <w:b/>
        </w:rPr>
        <w:t xml:space="preserve">Quarter 3: Audience Activation (Jul-Sep)</w:t>
      </w:r>
      <w:r>
        <w:br/>
      </w:r>
      <w:r>
        <w:t xml:space="preserve">- Launch "Actor Meets Petersburg" tour with free public performances at historic sites</w:t>
      </w:r>
      <w:r>
        <w:br/>
      </w:r>
      <w:r>
        <w:t xml:space="preserve">- Partner with local luxury brand "Gazprom-Media" for exclusive VIP theater events</w:t>
      </w:r>
    </w:p>
    <w:p>
      <w:pPr>
        <w:pStyle w:val="BodyText"/>
      </w:pPr>
      <w:r>
        <w:rPr>
          <w:bCs/>
          <w:b/>
        </w:rPr>
        <w:t xml:space="preserve">Quarter 4: Industry Integration (Oct-Dec)</w:t>
      </w:r>
      <w:r>
        <w:br/>
      </w:r>
      <w:r>
        <w:t xml:space="preserve">- Deliver first co-produced film project ("The Saint Petersburg Code") shot entirely in the city</w:t>
      </w:r>
      <w:r>
        <w:br/>
      </w:r>
      <w:r>
        <w:t xml:space="preserve">- Publish Russian-language acting masterclass ebook with local publishing house</w:t>
      </w:r>
    </w:p>
    <w:bookmarkEnd w:id="26"/>
    <w:bookmarkStart w:id="27" w:name="evaluation-metrics"/>
    <w:p>
      <w:pPr>
        <w:pStyle w:val="Heading2"/>
      </w:pPr>
      <w:r>
        <w:t xml:space="preserve">Evaluation Metrics</w:t>
      </w:r>
    </w:p>
    <w:p>
      <w:pPr>
        <w:pStyle w:val="FirstParagraph"/>
      </w:pPr>
      <w:r>
        <w:t xml:space="preserve">Success will be measured through:</w:t>
      </w:r>
      <w:r>
        <w:br/>
      </w:r>
      <w:r>
        <w:t xml:space="preserve">✓ Industry metrics: 8+ production partnership commitments (vs. target 3)</w:t>
      </w:r>
      <w:r>
        <w:br/>
      </w:r>
      <w:r>
        <w:t xml:space="preserve">✓ Cultural impact: 60% audience retention rate in St. Petersburg performances</w:t>
      </w:r>
      <w:r>
        <w:br/>
      </w:r>
      <w:r>
        <w:t xml:space="preserve">✓ Digital engagement: 45% increase in Russian social media followers (Yandex/Telegram)</w:t>
      </w:r>
      <w:r>
        <w:br/>
      </w:r>
      <w:r>
        <w:t xml:space="preserve">✓ Business results: $750k+ revenue from Russian market by Month 18</w:t>
      </w:r>
    </w:p>
    <w:bookmarkEnd w:id="27"/>
    <w:bookmarkStart w:id="28" w:name="conclusion"/>
    <w:p>
      <w:pPr>
        <w:pStyle w:val="Heading2"/>
      </w:pPr>
      <w:r>
        <w:t xml:space="preserve">Conclusion</w:t>
      </w:r>
    </w:p>
    <w:p>
      <w:pPr>
        <w:pStyle w:val="FirstParagraph"/>
      </w:pPr>
      <w:r>
        <w:t xml:space="preserve">This Marketing Plan leverages Saint Petersburg's unique cultural ecosystem to position the Actor as an indispensable international talent rather than a foreign visitor. By prioritizing authentic cultural integration—through strategic partnerships with Russia's artistic institutions, localized digital engagement, and deep community immersion—we transform the Actor from a global name into a Saint Petersburg institution. The plan recognizes that success in Russia Saint Petersburg requires moving beyond superficial marketing to create meaningful cultural resonance where the Actor becomes synonymous with artistic excellence in one of Europe's most sophisticated theater capitals. This isn't merely an actor promotion—it's the creation of a new cultural bridge between international artistry and Russia's storied performing arts legacy.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International Actor Promotion in Saint Petersburg, Russia</dc:title>
  <dc:creator/>
  <dc:language>en</dc:language>
  <cp:keywords/>
  <dcterms:created xsi:type="dcterms:W3CDTF">2026-07-24T12:57:02Z</dcterms:created>
  <dcterms:modified xsi:type="dcterms:W3CDTF">2026-07-24T12:57:02Z</dcterms:modified>
</cp:coreProperties>
</file>

<file path=docProps/custom.xml><?xml version="1.0" encoding="utf-8"?>
<Properties xmlns="http://schemas.openxmlformats.org/officeDocument/2006/custom-properties" xmlns:vt="http://schemas.openxmlformats.org/officeDocument/2006/docPropsVTypes"/>
</file>