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Actor</w:t>
      </w:r>
      <w:r>
        <w:t xml:space="preserve"> </w:t>
      </w:r>
      <w:r>
        <w:t xml:space="preserve">in</w:t>
      </w:r>
      <w:r>
        <w:t xml:space="preserve"> </w:t>
      </w:r>
      <w:r>
        <w:t xml:space="preserve">Saudi</w:t>
      </w:r>
      <w:r>
        <w:t xml:space="preserve"> </w:t>
      </w:r>
      <w:r>
        <w:t xml:space="preserve">Arabia</w:t>
      </w:r>
      <w:r>
        <w:t xml:space="preserve"> </w:t>
      </w:r>
      <w:r>
        <w:t xml:space="preserve">Riyadh</w:t>
      </w:r>
    </w:p>
    <w:bookmarkStart w:id="33" w:name="X1516a4b72971a1fe8e07dd05c59a2f00c42b289"/>
    <w:p>
      <w:pPr>
        <w:pStyle w:val="Heading1"/>
      </w:pPr>
      <w:r>
        <w:t xml:space="preserve">Comprehensive Marketing Plan for Global Actor Expansion into Saudi Arabia Riyadh Market</w:t>
      </w:r>
    </w:p>
    <w:bookmarkStart w:id="20" w:name="executive-summary"/>
    <w:p>
      <w:pPr>
        <w:pStyle w:val="Heading2"/>
      </w:pPr>
      <w:r>
        <w:t xml:space="preserve">Executive Summary</w:t>
      </w:r>
    </w:p>
    <w:p>
      <w:pPr>
        <w:pStyle w:val="FirstParagraph"/>
      </w:pPr>
      <w:r>
        <w:t xml:space="preserve">This Marketing Plan details the strategic entry and growth roadmap for [Actor's Name], a versatile international actor, into the rapidly expanding entertainment sector of Saudi Arabia Riyadh. Capitalizing on Vision 2030's cultural transformation initiatives, this plan positions our Actor as a premier talent bridging global storytelling with Saudi audience sensibilities. With Riyadh projected to become the Middle East's entertainment capital by 2030, this Marketing Plan outlines a targeted 18-month strategy to establish market leadership through culturally intelligent engagement, strategic partnerships, and digital innovation. The primary objective is to achieve 75% brand recognition among Riyadh's 18-45 demographic within 12 months while securing three high-profile Saudi production collaborations.</w:t>
      </w:r>
    </w:p>
    <w:bookmarkEnd w:id="20"/>
    <w:bookmarkStart w:id="21" w:name="X8c1191ee8ad2a66e5c218c500259b490d347070"/>
    <w:p>
      <w:pPr>
        <w:pStyle w:val="Heading2"/>
      </w:pPr>
      <w:r>
        <w:t xml:space="preserve">Situation Analysis: Riyadh Entertainment Market</w:t>
      </w:r>
    </w:p>
    <w:p>
      <w:pPr>
        <w:pStyle w:val="FirstParagraph"/>
      </w:pPr>
      <w:r>
        <w:t xml:space="preserve">Riyadh's entertainment landscape has undergone revolutionary change under Saudi Arabia's Vision 2030, with the Ministry of Culture reporting a 300% increase in local content production since 2019. The city now hosts over 50 new cinemas, major international film festivals (including Riyadh International Film Festival), and $1.5B in entertainment infrastructure investments. However, the market presents unique opportunities:</w:t>
      </w:r>
      <w:r>
        <w:t xml:space="preserve"> </w:t>
      </w:r>
      <w:r>
        <w:rPr>
          <w:bCs/>
          <w:b/>
        </w:rPr>
        <w:t xml:space="preserve">Actor</w:t>
      </w:r>
      <w:r>
        <w:t xml:space="preserve"> </w:t>
      </w:r>
      <w:r>
        <w:t xml:space="preserve">must navigate cultural nuances where modesty standards govern content presentation and family-oriented programming dominates. Competitor analysis reveals a critical gap – while local Saudi actors dominate regional productions, there's high demand for international talents who understand Middle Eastern values. This Marketing Plan strategically positions our Actor as the culturally attuned bridge between global cinema and Riyadh's evolving tastes.</w:t>
      </w:r>
    </w:p>
    <w:bookmarkEnd w:id="21"/>
    <w:bookmarkStart w:id="22" w:name="target-audience-segmentation"/>
    <w:p>
      <w:pPr>
        <w:pStyle w:val="Heading2"/>
      </w:pPr>
      <w:r>
        <w:t xml:space="preserve">Target Audience Segmentation</w:t>
      </w:r>
    </w:p>
    <w:p>
      <w:pPr>
        <w:pStyle w:val="FirstParagraph"/>
      </w:pPr>
      <w:r>
        <w:t xml:space="preserve">We've identified three priority segments in Saudi Arabia Riyadh:</w:t>
      </w:r>
    </w:p>
    <w:p>
      <w:pPr>
        <w:numPr>
          <w:ilvl w:val="0"/>
          <w:numId w:val="1001"/>
        </w:numPr>
        <w:pStyle w:val="Compact"/>
      </w:pPr>
      <w:r>
        <w:rPr>
          <w:bCs/>
          <w:b/>
        </w:rPr>
        <w:t xml:space="preserve">Primary (60%):</w:t>
      </w:r>
      <w:r>
        <w:t xml:space="preserve"> </w:t>
      </w:r>
      <w:r>
        <w:t xml:space="preserve">Urban professionals (25-40) in Riyadh's central districts (King Abdullah Financial District, Al Olaya). They consume digital content via Shahid and Netflix, value cultural authenticity, and seek aspirational role models.</w:t>
      </w:r>
    </w:p>
    <w:p>
      <w:pPr>
        <w:numPr>
          <w:ilvl w:val="0"/>
          <w:numId w:val="1001"/>
        </w:numPr>
        <w:pStyle w:val="Compact"/>
      </w:pPr>
      <w:r>
        <w:rPr>
          <w:bCs/>
          <w:b/>
        </w:rPr>
        <w:t xml:space="preserve">Secondary (30%):</w:t>
      </w:r>
      <w:r>
        <w:t xml:space="preserve"> </w:t>
      </w:r>
      <w:r>
        <w:t xml:space="preserve">Families with children (35-50) attending Riyadh's new entertainment zones like Boulevard Riyadh City. They prioritize family-friendly content and Saudi-centric narratives.</w:t>
      </w:r>
    </w:p>
    <w:p>
      <w:pPr>
        <w:numPr>
          <w:ilvl w:val="0"/>
          <w:numId w:val="1001"/>
        </w:numPr>
        <w:pStyle w:val="Compact"/>
      </w:pPr>
      <w:r>
        <w:rPr>
          <w:bCs/>
          <w:b/>
        </w:rPr>
        <w:t xml:space="preserve">Tertiary (10%):</w:t>
      </w:r>
      <w:r>
        <w:t xml:space="preserve"> </w:t>
      </w:r>
      <w:r>
        <w:t xml:space="preserve">Media producers at MBC, Rotana, and new Saudi studios. This segment influences casting decisions for 85% of local productions.</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Short-Term (0-6 months):</w:t>
      </w:r>
      <w:r>
        <w:t xml:space="preserve"> </w:t>
      </w:r>
      <w:r>
        <w:t xml:space="preserve">Achieve 40% social media recognition among Riyadh's target audience through culturally tailored content.</w:t>
      </w:r>
    </w:p>
    <w:p>
      <w:pPr>
        <w:numPr>
          <w:ilvl w:val="0"/>
          <w:numId w:val="1002"/>
        </w:numPr>
        <w:pStyle w:val="Compact"/>
      </w:pPr>
      <w:r>
        <w:rPr>
          <w:bCs/>
          <w:b/>
        </w:rPr>
        <w:t xml:space="preserve">Mid-Term (7-12 months):</w:t>
      </w:r>
      <w:r>
        <w:t xml:space="preserve"> </w:t>
      </w:r>
      <w:r>
        <w:t xml:space="preserve">Secure two co-production deals with major Saudi studios and appear in one Riyadh-shot series on MBC+.</w:t>
      </w:r>
    </w:p>
    <w:p>
      <w:pPr>
        <w:numPr>
          <w:ilvl w:val="0"/>
          <w:numId w:val="1002"/>
        </w:numPr>
        <w:pStyle w:val="Compact"/>
      </w:pPr>
      <w:r>
        <w:rPr>
          <w:bCs/>
          <w:b/>
        </w:rPr>
        <w:t xml:space="preserve">Long-Term (13-18 months):</w:t>
      </w:r>
      <w:r>
        <w:t xml:space="preserve"> </w:t>
      </w:r>
      <w:r>
        <w:t xml:space="preserve">Establish Actor as the preferred international talent for Saudi productions, generating $2.5M in direct revenue through film/TV projects.</w:t>
      </w:r>
    </w:p>
    <w:bookmarkEnd w:id="23"/>
    <w:bookmarkStart w:id="28" w:name="Xdc52b2ad72a7a8f8d954b458f7f1f5da10f2ac7"/>
    <w:p>
      <w:pPr>
        <w:pStyle w:val="Heading2"/>
      </w:pPr>
      <w:r>
        <w:t xml:space="preserve">Marketing Strategies: The 4Ps Adapted for Saudi Arabia Riyadh</w:t>
      </w:r>
    </w:p>
    <w:bookmarkStart w:id="24" w:name="product-strategy"/>
    <w:p>
      <w:pPr>
        <w:pStyle w:val="Heading3"/>
      </w:pPr>
      <w:r>
        <w:t xml:space="preserve">Product Strategy</w:t>
      </w:r>
    </w:p>
    <w:p>
      <w:pPr>
        <w:pStyle w:val="FirstParagraph"/>
      </w:pPr>
      <w:r>
        <w:t xml:space="preserve">Curating a portfolio reflecting Saudi cultural values is paramount. Our Actor will prioritize:</w:t>
      </w:r>
    </w:p>
    <w:p>
      <w:pPr>
        <w:numPr>
          <w:ilvl w:val="0"/>
          <w:numId w:val="1003"/>
        </w:numPr>
        <w:pStyle w:val="Compact"/>
      </w:pPr>
      <w:r>
        <w:rPr>
          <w:bCs/>
          <w:b/>
        </w:rPr>
        <w:t xml:space="preserve">Cultural Co-Creation:</w:t>
      </w:r>
      <w:r>
        <w:t xml:space="preserve"> </w:t>
      </w:r>
      <w:r>
        <w:t xml:space="preserve">Partnering with Riyadh-based scriptwriters to develop stories featuring authentic Saudi settings (e.g., Diriyah Gate, Al Ula landscapes) and addressing contemporary social themes like women in leadership.</w:t>
      </w:r>
    </w:p>
    <w:p>
      <w:pPr>
        <w:numPr>
          <w:ilvl w:val="0"/>
          <w:numId w:val="1003"/>
        </w:numPr>
        <w:pStyle w:val="Compact"/>
      </w:pPr>
      <w:r>
        <w:rPr>
          <w:bCs/>
          <w:b/>
        </w:rPr>
        <w:t xml:space="preserve">Digital Content Hub:</w:t>
      </w:r>
      <w:r>
        <w:t xml:space="preserve"> </w:t>
      </w:r>
      <w:r>
        <w:t xml:space="preserve">Launching a dedicated Arabic/English YouTube channel featuring "Riyadh Stories" – short films showcasing local traditions with modern storytelling. All content will be reviewed by Saudi cultural advisors to ensure compliance with local norms.</w:t>
      </w:r>
    </w:p>
    <w:bookmarkEnd w:id="24"/>
    <w:bookmarkStart w:id="25" w:name="pricing-strategy"/>
    <w:p>
      <w:pPr>
        <w:pStyle w:val="Heading3"/>
      </w:pPr>
      <w:r>
        <w:t xml:space="preserve">Pricing Strategy</w:t>
      </w:r>
    </w:p>
    <w:p>
      <w:pPr>
        <w:pStyle w:val="FirstParagraph"/>
      </w:pPr>
      <w:r>
        <w:t xml:space="preserve">Moving beyond standard international rates, we implement a value-based pricing model:</w:t>
      </w:r>
    </w:p>
    <w:p>
      <w:pPr>
        <w:numPr>
          <w:ilvl w:val="0"/>
          <w:numId w:val="1004"/>
        </w:numPr>
        <w:pStyle w:val="Compact"/>
      </w:pPr>
      <w:r>
        <w:rPr>
          <w:bCs/>
          <w:b/>
        </w:rPr>
        <w:t xml:space="preserve">Production Fees:</w:t>
      </w:r>
      <w:r>
        <w:t xml:space="preserve"> </w:t>
      </w:r>
      <w:r>
        <w:t xml:space="preserve">Competitive rates for Saudi projects (50% below Western averages) to encourage local studio partnerships.</w:t>
      </w:r>
    </w:p>
    <w:p>
      <w:pPr>
        <w:numPr>
          <w:ilvl w:val="0"/>
          <w:numId w:val="1004"/>
        </w:numPr>
        <w:pStyle w:val="Compact"/>
      </w:pPr>
      <w:r>
        <w:rPr>
          <w:bCs/>
          <w:b/>
        </w:rPr>
        <w:t xml:space="preserve">Digital Monetization:</w:t>
      </w:r>
      <w:r>
        <w:t xml:space="preserve"> </w:t>
      </w:r>
      <w:r>
        <w:t xml:space="preserve">Tiered subscription model for premium content on Shahid platform ($2.99/month), with 30% revenue shared with Saudi charity partners like King Salman Humanitarian Aid Commission.</w:t>
      </w:r>
    </w:p>
    <w:bookmarkEnd w:id="25"/>
    <w:bookmarkStart w:id="26" w:name="place-strategy-distribution"/>
    <w:p>
      <w:pPr>
        <w:pStyle w:val="Heading3"/>
      </w:pPr>
      <w:r>
        <w:t xml:space="preserve">Place Strategy (Distribution)</w:t>
      </w:r>
    </w:p>
    <w:p>
      <w:pPr>
        <w:pStyle w:val="FirstParagraph"/>
      </w:pPr>
      <w:r>
        <w:t xml:space="preserve">Leveraging Riyadh's infrastructure:</w:t>
      </w:r>
    </w:p>
    <w:p>
      <w:pPr>
        <w:numPr>
          <w:ilvl w:val="0"/>
          <w:numId w:val="1005"/>
        </w:numPr>
        <w:pStyle w:val="Compact"/>
      </w:pPr>
      <w:r>
        <w:rPr>
          <w:bCs/>
          <w:b/>
        </w:rPr>
        <w:t xml:space="preserve">Strategic Partnerships:</w:t>
      </w:r>
      <w:r>
        <w:t xml:space="preserve"> </w:t>
      </w:r>
      <w:r>
        <w:t xml:space="preserve">Exclusive distribution agreements with MBC+ (Riyadh's leading streaming platform) and cinema chains like VOX Cinemas.</w:t>
      </w:r>
    </w:p>
    <w:p>
      <w:pPr>
        <w:numPr>
          <w:ilvl w:val="0"/>
          <w:numId w:val="1005"/>
        </w:numPr>
        <w:pStyle w:val="Compact"/>
      </w:pPr>
      <w:r>
        <w:rPr>
          <w:bCs/>
          <w:b/>
        </w:rPr>
        <w:t xml:space="preserve">Riyadh Experience Zones:</w:t>
      </w:r>
      <w:r>
        <w:t xml:space="preserve"> </w:t>
      </w:r>
      <w:r>
        <w:t xml:space="preserve">Pop-up "Actor Immersive Experiences" at Riyadh Season events (e.g., interactive film installations at Kingdom Centre).</w:t>
      </w:r>
    </w:p>
    <w:bookmarkEnd w:id="26"/>
    <w:bookmarkStart w:id="27" w:name="promotion-strategy"/>
    <w:p>
      <w:pPr>
        <w:pStyle w:val="Heading3"/>
      </w:pPr>
      <w:r>
        <w:t xml:space="preserve">Promotion Strategy</w:t>
      </w:r>
    </w:p>
    <w:p>
      <w:pPr>
        <w:pStyle w:val="FirstParagraph"/>
      </w:pPr>
      <w:r>
        <w:t xml:space="preserve">Our culturally intelligent promotion blends digital and traditional channels:</w:t>
      </w:r>
    </w:p>
    <w:p>
      <w:pPr>
        <w:numPr>
          <w:ilvl w:val="0"/>
          <w:numId w:val="1006"/>
        </w:numPr>
        <w:pStyle w:val="Compact"/>
      </w:pPr>
      <w:r>
        <w:rPr>
          <w:bCs/>
          <w:b/>
        </w:rPr>
        <w:t xml:space="preserve">Localized Social Media:</w:t>
      </w:r>
      <w:r>
        <w:t xml:space="preserve"> </w:t>
      </w:r>
      <w:r>
        <w:t xml:space="preserve">Instagram/TikTok campaigns featuring Riyadh landmarks with #RiyadhWith[Actor] hashtag. Collaborating with Saudi micro-influencers (5K-50K followers) for authentic reach.</w:t>
      </w:r>
    </w:p>
    <w:p>
      <w:pPr>
        <w:numPr>
          <w:ilvl w:val="0"/>
          <w:numId w:val="1006"/>
        </w:numPr>
        <w:pStyle w:val="Compact"/>
      </w:pPr>
      <w:r>
        <w:rPr>
          <w:bCs/>
          <w:b/>
        </w:rPr>
        <w:t xml:space="preserve">Cultural Ambassadorship:</w:t>
      </w:r>
      <w:r>
        <w:t xml:space="preserve"> </w:t>
      </w:r>
      <w:r>
        <w:t xml:space="preserve">Public speaking engagements at Riyadh's cultural institutions (e.g., King Abdulaziz Center for World Culture) on "Global Cinema Through a Saudi Lens."</w:t>
      </w:r>
    </w:p>
    <w:p>
      <w:pPr>
        <w:numPr>
          <w:ilvl w:val="0"/>
          <w:numId w:val="1006"/>
        </w:numPr>
        <w:pStyle w:val="Compact"/>
      </w:pPr>
      <w:r>
        <w:rPr>
          <w:bCs/>
          <w:b/>
        </w:rPr>
        <w:t xml:space="preserve">Media Relations:</w:t>
      </w:r>
      <w:r>
        <w:t xml:space="preserve"> </w:t>
      </w:r>
      <w:r>
        <w:t xml:space="preserve">Targeted press tours with Saudi media including Al Arabiya and Okaz newspapers, emphasizing the Actor's respect for local values.</w:t>
      </w:r>
    </w:p>
    <w:bookmarkEnd w:id="27"/>
    <w:bookmarkEnd w:id="28"/>
    <w:bookmarkStart w:id="29" w:name="implementation-timeline"/>
    <w:p>
      <w:pPr>
        <w:pStyle w:val="Heading2"/>
      </w:pPr>
      <w:r>
        <w:t xml:space="preserve">Implementation Timeline</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Cultural Integration</w:t>
      </w:r>
    </w:p>
    <w:p>
      <w:pPr>
        <w:pStyle w:val="BodyText"/>
      </w:pPr>
      <w:r>
        <w:t xml:space="preserve">1-3</w:t>
      </w:r>
    </w:p>
    <w:p>
      <w:pPr>
        <w:pStyle w:val="BodyText"/>
      </w:pPr>
      <w:r>
        <w:t xml:space="preserve">Hire Riyadh-based cultural consultants; Launch Arabic social media accounts; Secure MBC+ partnership MOU.</w:t>
      </w:r>
    </w:p>
    <w:p>
      <w:pPr>
        <w:pStyle w:val="BodyText"/>
      </w:pPr>
      <w:r>
        <w:t xml:space="preserve">Content Production</w:t>
      </w:r>
    </w:p>
    <w:p>
      <w:pPr>
        <w:pStyle w:val="BodyText"/>
      </w:pPr>
      <w:r>
        <w:t xml:space="preserve">4-6</w:t>
      </w:r>
    </w:p>
    <w:p>
      <w:pPr>
        <w:pStyle w:val="BodyText"/>
      </w:pPr>
      <w:r>
        <w:t xml:space="preserve">Release first short film "Riyadh Echoes" on Shahid; Begin casting negotiations with Saudi studios.</w:t>
      </w:r>
    </w:p>
    <w:p>
      <w:pPr>
        <w:pStyle w:val="BodyText"/>
      </w:pPr>
      <w:r>
        <w:t xml:space="preserve">Momentum Building</w:t>
      </w:r>
    </w:p>
    <w:p>
      <w:pPr>
        <w:pStyle w:val="BodyText"/>
      </w:pPr>
      <w:r>
        <w:t xml:space="preserve">7-12</w:t>
      </w:r>
    </w:p>
    <w:p>
      <w:pPr>
        <w:pStyle w:val="BodyText"/>
      </w:pPr>
      <w:r>
        <w:t xml:space="preserve">Promote co-produced series "Desert Dawn" at Riyadh Film Festival; Host audience meet-and-greets at Boulevard Riyadh City.</w:t>
      </w:r>
    </w:p>
    <w:p>
      <w:pPr>
        <w:pStyle w:val="BodyText"/>
      </w:pPr>
      <w:r>
        <w:t xml:space="preserve">Sustainability Phase</w:t>
      </w:r>
    </w:p>
    <w:p>
      <w:pPr>
        <w:pStyle w:val="BodyText"/>
      </w:pPr>
      <w:r>
        <w:t xml:space="preserve">13-18</w:t>
      </w:r>
    </w:p>
    <w:p>
      <w:pPr>
        <w:pStyle w:val="BodyText"/>
      </w:pPr>
      <w:r>
        <w:t xml:space="preserve">Expand to regional markets (Dammam, Jeddah); Launch Actor's first Saudi-produced feature film.</w:t>
      </w:r>
    </w:p>
    <w:bookmarkEnd w:id="29"/>
    <w:bookmarkStart w:id="30" w:name="budget-allocation-total-850000"/>
    <w:p>
      <w:pPr>
        <w:pStyle w:val="Heading2"/>
      </w:pPr>
      <w:r>
        <w:t xml:space="preserve">Budget Allocation (Total: $850,000)</w:t>
      </w:r>
    </w:p>
    <w:p>
      <w:pPr>
        <w:numPr>
          <w:ilvl w:val="0"/>
          <w:numId w:val="1007"/>
        </w:numPr>
        <w:pStyle w:val="Compact"/>
      </w:pPr>
      <w:r>
        <w:t xml:space="preserve">Cultural Consultancy &amp; Localization: $180,000 (21%)</w:t>
      </w:r>
    </w:p>
    <w:p>
      <w:pPr>
        <w:numPr>
          <w:ilvl w:val="0"/>
          <w:numId w:val="1007"/>
        </w:numPr>
        <w:pStyle w:val="Compact"/>
      </w:pPr>
      <w:r>
        <w:t xml:space="preserve">Digital Content Production: $325,000 (38%)</w:t>
      </w:r>
    </w:p>
    <w:p>
      <w:pPr>
        <w:numPr>
          <w:ilvl w:val="0"/>
          <w:numId w:val="1007"/>
        </w:numPr>
        <w:pStyle w:val="Compact"/>
      </w:pPr>
      <w:r>
        <w:t xml:space="preserve">Strategic Partnerships &amp; Events: $245,000 (29%)</w:t>
      </w:r>
    </w:p>
    <w:p>
      <w:pPr>
        <w:numPr>
          <w:ilvl w:val="0"/>
          <w:numId w:val="1007"/>
        </w:numPr>
        <w:pStyle w:val="Compact"/>
      </w:pPr>
      <w:r>
        <w:t xml:space="preserve">Analytics &amp; Community Building: $100,000 (12%)</w:t>
      </w:r>
    </w:p>
    <w:bookmarkEnd w:id="30"/>
    <w:bookmarkStart w:id="31" w:name="evaluation-framework"/>
    <w:p>
      <w:pPr>
        <w:pStyle w:val="Heading2"/>
      </w:pPr>
      <w:r>
        <w:t xml:space="preserve">Evaluation Framework</w:t>
      </w:r>
    </w:p>
    <w:p>
      <w:pPr>
        <w:pStyle w:val="FirstParagraph"/>
      </w:pPr>
      <w:r>
        <w:t xml:space="preserve">We measure success through Riyadh-specific KPIs:</w:t>
      </w:r>
    </w:p>
    <w:p>
      <w:pPr>
        <w:numPr>
          <w:ilvl w:val="0"/>
          <w:numId w:val="1008"/>
        </w:numPr>
        <w:pStyle w:val="Compact"/>
      </w:pPr>
      <w:r>
        <w:rPr>
          <w:bCs/>
          <w:b/>
        </w:rPr>
        <w:t xml:space="preserve">Cultural Alignment Score:</w:t>
      </w:r>
      <w:r>
        <w:t xml:space="preserve"> </w:t>
      </w:r>
      <w:r>
        <w:t xml:space="preserve">Monthly audits by Saudi cultural advisors (target: 90% compliance)</w:t>
      </w:r>
    </w:p>
    <w:p>
      <w:pPr>
        <w:numPr>
          <w:ilvl w:val="0"/>
          <w:numId w:val="1008"/>
        </w:numPr>
        <w:pStyle w:val="Compact"/>
      </w:pPr>
      <w:r>
        <w:rPr>
          <w:bCs/>
          <w:b/>
        </w:rPr>
        <w:t xml:space="preserve">Riyadh Audience Engagement:</w:t>
      </w:r>
      <w:r>
        <w:t xml:space="preserve"> </w:t>
      </w:r>
      <w:r>
        <w:t xml:space="preserve">Social media reach within the city (target: 1.2M Riyadh impressions/month by Month 6)</w:t>
      </w:r>
    </w:p>
    <w:p>
      <w:pPr>
        <w:numPr>
          <w:ilvl w:val="0"/>
          <w:numId w:val="1008"/>
        </w:numPr>
        <w:pStyle w:val="Compact"/>
      </w:pPr>
      <w:r>
        <w:rPr>
          <w:bCs/>
          <w:b/>
        </w:rPr>
        <w:t xml:space="preserve">Production Impact:</w:t>
      </w:r>
      <w:r>
        <w:t xml:space="preserve"> </w:t>
      </w:r>
      <w:r>
        <w:t xml:space="preserve">Number of Saudi projects secured through Actor's representation (target: 3+ by Month 12)</w:t>
      </w:r>
    </w:p>
    <w:bookmarkEnd w:id="31"/>
    <w:bookmarkStart w:id="32" w:name="conclusion"/>
    <w:p>
      <w:pPr>
        <w:pStyle w:val="Heading2"/>
      </w:pPr>
      <w:r>
        <w:t xml:space="preserve">Conclusion</w:t>
      </w:r>
    </w:p>
    <w:p>
      <w:pPr>
        <w:pStyle w:val="FirstParagraph"/>
      </w:pPr>
      <w:r>
        <w:t xml:space="preserve">This Marketing Plan positions the Actor not merely as a talent acquisition but as a cultural catalyst for Saudi Arabia Riyadh. By deeply respecting local values while delivering world-class storytelling, our strategy transforms international appeal into authentic Saudi connection. As Vision 2030 accelerates entertainment growth in Riyadh, this plan ensures the Actor becomes synonymous with premium, culturally resonant content – driving both commercial success and meaningful contribution to Saudi cultural renaissance. The Marketing Plan's foundation in Riyadh's unique ecosystem positions our Actor to lead the next wave of global talent entering Saudi Arabia's $12B entertainment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Actor in Saudi Arabia Riyadh</dc:title>
  <dc:creator/>
  <dc:language>en</dc:language>
  <cp:keywords/>
  <dcterms:created xsi:type="dcterms:W3CDTF">2026-07-23T02:20:19Z</dcterms:created>
  <dcterms:modified xsi:type="dcterms:W3CDTF">2026-07-23T02:20:19Z</dcterms:modified>
</cp:coreProperties>
</file>

<file path=docProps/custom.xml><?xml version="1.0" encoding="utf-8"?>
<Properties xmlns="http://schemas.openxmlformats.org/officeDocument/2006/custom-properties" xmlns:vt="http://schemas.openxmlformats.org/officeDocument/2006/docPropsVTypes"/>
</file>