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1" w:name="X467dee7f9598a3dccebcd0b5d73d457070d0da5"/>
    <w:p>
      <w:pPr>
        <w:pStyle w:val="Heading1"/>
      </w:pPr>
      <w:r>
        <w:t xml:space="preserve">Comprehensive Marketing Plan for Emerging Actor in United Kingdom Birmingham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the professional presence of an emerging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within the vibrant cultural ecosystem of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. Designed specifically for the competitive Midlands market, this plan focuses on leveraging Birmingham's status as England's second city and Europe's most diverse urban center to position our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as a standout talent. The strategy encompasses digital branding, local industry engagement, and targeted networking to secure auditions, representation deals, and performance opportunities within six months of implementation.</w:t>
      </w:r>
    </w:p>
    <w:bookmarkEnd w:id="20"/>
    <w:bookmarkStart w:id="21" w:name="Xb56d6220df54bfdc0954fc5f6100628871be821"/>
    <w:p>
      <w:pPr>
        <w:pStyle w:val="Heading2"/>
      </w:pPr>
      <w:r>
        <w:t xml:space="preserve">Situation Analysis: Birmingham's Performing Arts Landscape</w:t>
      </w:r>
    </w:p>
    <w:p>
      <w:pPr>
        <w:pStyle w:val="FirstParagraph"/>
      </w:pPr>
      <w:r>
        <w:t xml:space="preserve">Birmingham stands as a pivotal hub for performing arts in the</w:t>
      </w:r>
      <w:r>
        <w:t xml:space="preserve"> </w:t>
      </w:r>
      <w:r>
        <w:rPr>
          <w:bCs/>
          <w:b/>
        </w:rPr>
        <w:t xml:space="preserve">United Kingdom</w:t>
      </w:r>
      <w:r>
        <w:t xml:space="preserve">, home to the Royal Shakespeare Company's Birmingham base, The Rep Theatre, Birmingham Hippodrome, and numerous independent production companies. With over 200 live performance venues across the city and a growing film/TV production sector (notably at BBC Birmingham studios), there is significant demand for versatile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talent. However, the market remains highly competitive with approximately 450 professional actors operating within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's immediate catchment area. Our analysis reveals a critical gap: emerging performers lack tailored local marketing strategies that leverage Birmingham's unique cultural identity rather than generic London-centric approaches.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identify three core audience segments for our</w:t>
      </w:r>
      <w:r>
        <w:t xml:space="preserve"> </w:t>
      </w:r>
      <w:r>
        <w:rPr>
          <w:bCs/>
          <w:b/>
        </w:rPr>
        <w:t xml:space="preserve">Actor</w:t>
      </w:r>
      <w:r>
        <w:t xml:space="preserve">'s marketing efforts: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Casting Directors &amp; Agents (Primary):</w:t>
      </w:r>
      <w:r>
        <w:t xml:space="preserve"> </w:t>
      </w:r>
      <w:r>
        <w:t xml:space="preserve">38 key industry professionals at Birmingham-based agencies (e.g., AMES, The Agency) and regional casting offices. They prioritize locally based talent with demonstrable Birmingham community connections.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Theatre Companies &amp; Production Houses (Secondary):</w:t>
      </w:r>
      <w:r>
        <w:t xml:space="preserve"> </w:t>
      </w:r>
      <w:r>
        <w:t xml:space="preserve">22 venues including Birmingham Rep, MAC Theatre, and independent troupes seeking diverse ensemble performers for community-focused productions.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Media &amp; Cultural Institutions (Tertiary):</w:t>
      </w:r>
      <w:r>
        <w:t xml:space="preserve"> </w:t>
      </w:r>
      <w:r>
        <w:t xml:space="preserve">Arts journalists at Birmingham Post/Express, BBC Midlands Radio, and cultural bodies like VisitBirmingham who amplify local talent narratives.</w:t>
      </w:r>
    </w:p>
    <w:bookmarkEnd w:id="22"/>
    <w:bookmarkStart w:id="23" w:name="marketing-objectives-6-month-timeline"/>
    <w:p>
      <w:pPr>
        <w:pStyle w:val="Heading2"/>
      </w:pPr>
      <w:r>
        <w:t xml:space="preserve">Marketing Objectives (6-Month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Audition Acquisition:</w:t>
      </w:r>
      <w:r>
        <w:t xml:space="preserve"> </w:t>
      </w:r>
      <w:r>
        <w:t xml:space="preserve">Secure 15+ verified auditions with Birmingham-based theatre companies and film productions within six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Presence:</w:t>
      </w:r>
      <w:r>
        <w:t xml:space="preserve"> </w:t>
      </w:r>
      <w:r>
        <w:t xml:space="preserve">Achieve 1,000+ meaningful engagements (social media interactions, event attendance) with Birmingham arts community members.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Recognition:</w:t>
      </w:r>
      <w:r>
        <w:t xml:space="preserve"> </w:t>
      </w:r>
      <w:r>
        <w:t xml:space="preserve">Be recognized as "Birmingham's most versatile emerging actor" in local industry publications within nine months.</w:t>
      </w:r>
    </w:p>
    <w:bookmarkEnd w:id="23"/>
    <w:bookmarkStart w:id="27" w:name="core-marketing-strategies-tactics"/>
    <w:p>
      <w:pPr>
        <w:pStyle w:val="Heading2"/>
      </w:pPr>
      <w:r>
        <w:t xml:space="preserve">Core Marketing Strategies &amp; Tactics</w:t>
      </w:r>
    </w:p>
    <w:bookmarkStart w:id="24" w:name="Xd0be4786316285e49a821523083b5fb627d5e7a"/>
    <w:p>
      <w:pPr>
        <w:pStyle w:val="Heading3"/>
      </w:pPr>
      <w:r>
        <w:t xml:space="preserve">1. Hyper-Local Digital Branding (Birmingham-Centric)</w:t>
      </w:r>
    </w:p>
    <w:p>
      <w:pPr>
        <w:pStyle w:val="FirstParagraph"/>
      </w:pPr>
      <w:r>
        <w:t xml:space="preserve">We reject generic online profiles for this Birmingham-based</w:t>
      </w:r>
      <w:r>
        <w:t xml:space="preserve"> </w:t>
      </w:r>
      <w:r>
        <w:rPr>
          <w:bCs/>
          <w:b/>
        </w:rPr>
        <w:t xml:space="preserve">Actor</w:t>
      </w:r>
      <w:r>
        <w:t xml:space="preserve">. Instead:</w:t>
      </w:r>
    </w:p>
    <w:p>
      <w:pPr>
        <w:numPr>
          <w:ilvl w:val="0"/>
          <w:numId w:val="1003"/>
        </w:numPr>
        <w:pStyle w:val="Compact"/>
      </w:pPr>
      <w:r>
        <w:t xml:space="preserve">Develop a mobile-optimized portfolio website showcasing Birmingham-specific projects (e.g., "2023: Role in 'Birmingham Stories' at The MAC, directed by local artist")</w:t>
      </w:r>
    </w:p>
    <w:p>
      <w:pPr>
        <w:numPr>
          <w:ilvl w:val="0"/>
          <w:numId w:val="1003"/>
        </w:numPr>
        <w:pStyle w:val="Compact"/>
      </w:pPr>
      <w:r>
        <w:t xml:space="preserve">Create location-tagged Instagram/TikTok content featuring behind-the-scenes moments at Birmingham landmarks (e.g., filming at the ICC, rehearsing in Brindleyplace studios)</w:t>
      </w:r>
    </w:p>
    <w:p>
      <w:pPr>
        <w:numPr>
          <w:ilvl w:val="0"/>
          <w:numId w:val="1003"/>
        </w:numPr>
        <w:pStyle w:val="Compact"/>
      </w:pPr>
      <w:r>
        <w:t xml:space="preserve">Implement geotargeted LinkedIn campaigns reaching only Birmingham-based casting directors with keywords: "Birmingham actor," "Midlands theatre," and "UK Midlands talent"</w:t>
      </w:r>
    </w:p>
    <w:bookmarkEnd w:id="24"/>
    <w:bookmarkStart w:id="25" w:name="X03f9e027c21902f70f82497c43ab1c93d3a165b"/>
    <w:p>
      <w:pPr>
        <w:pStyle w:val="Heading3"/>
      </w:pPr>
      <w:r>
        <w:t xml:space="preserve">2. Strategic Community Integration (Leveraging Birmingham Identity)</w:t>
      </w:r>
    </w:p>
    <w:p>
      <w:pPr>
        <w:pStyle w:val="FirstParagraph"/>
      </w:pPr>
      <w:r>
        <w:t xml:space="preserve">To stand out in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, we embed the</w:t>
      </w:r>
      <w:r>
        <w:t xml:space="preserve"> </w:t>
      </w:r>
      <w:r>
        <w:rPr>
          <w:bCs/>
          <w:b/>
        </w:rPr>
        <w:t xml:space="preserve">Actor</w:t>
      </w:r>
      <w:r>
        <w:t xml:space="preserve">'s profile within local narratives: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Birmingham Arts Alliance Partnerships:</w:t>
      </w:r>
      <w:r>
        <w:t xml:space="preserve"> </w:t>
      </w:r>
      <w:r>
        <w:t xml:space="preserve">Secure 3-month sponsorship of emerging artist events at Birmingham's Library Theatre and Custard Factory, positioning the Actor as a community ambassador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Media Collaborations:</w:t>
      </w:r>
      <w:r>
        <w:t xml:space="preserve"> </w:t>
      </w:r>
      <w:r>
        <w:t xml:space="preserve">Pitch "Birmingham Story" video series to BBC Midlands News featuring the Actor discussing their journey within Birmingham's arts scene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Event Participation:</w:t>
      </w:r>
      <w:r>
        <w:t xml:space="preserve"> </w:t>
      </w:r>
      <w:r>
        <w:t xml:space="preserve">Perform at 4+ free community events (e.g., Birmingham International Dance Festival, Digbeth Arts Weekend) with tailored Birmingham-themed monologues</w:t>
      </w:r>
    </w:p>
    <w:bookmarkEnd w:id="25"/>
    <w:bookmarkStart w:id="26" w:name="industry-specific-networking-system"/>
    <w:p>
      <w:pPr>
        <w:pStyle w:val="Heading3"/>
      </w:pPr>
      <w:r>
        <w:t xml:space="preserve">3. Industry-Specific Networking System</w:t>
      </w:r>
    </w:p>
    <w:p>
      <w:pPr>
        <w:pStyle w:val="FirstParagraph"/>
      </w:pPr>
      <w:r>
        <w:t xml:space="preserve">We move beyond random networking with a structured approach: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Birmingham Theatre Roundtables:</w:t>
      </w:r>
      <w:r>
        <w:t xml:space="preserve"> </w:t>
      </w:r>
      <w:r>
        <w:t xml:space="preserve">Host monthly intimate sessions at The Old Rep for 12 casting directors and producers, featuring short performances addressing Birmingham-specific themes (e.g., "The Industrial Heartbeat of Birmingham" monologue)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Agency Relationship Building:</w:t>
      </w:r>
      <w:r>
        <w:t xml:space="preserve"> </w:t>
      </w:r>
      <w:r>
        <w:t xml:space="preserve">Personalized video messages sent directly to agents with tailored references to their recent Birmingham productions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Cross-Industry Alliances:</w:t>
      </w:r>
      <w:r>
        <w:t xml:space="preserve"> </w:t>
      </w:r>
      <w:r>
        <w:t xml:space="preserve">Partner with Birmingham-based film production companies (e.g., Cinecittà Productions) for co-branded workshops on "Regional Acting Techniques"</w:t>
      </w:r>
    </w:p>
    <w:bookmarkEnd w:id="26"/>
    <w:bookmarkEnd w:id="27"/>
    <w:bookmarkStart w:id="28" w:name="X7cac2fbbc58bd5076e1ed82db93cc6106f39db0"/>
    <w:p>
      <w:pPr>
        <w:pStyle w:val="Heading2"/>
      </w:pPr>
      <w:r>
        <w:t xml:space="preserve">Birmingham-Specific Budget Allocation (£4,850 Total)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 (Birmingham Context)</w:t>
      </w:r>
    </w:p>
    <w:p>
      <w:pPr>
        <w:pStyle w:val="BodyText"/>
      </w:pPr>
      <w:r>
        <w:t xml:space="preserve">Digital Portfolio &amp; SEO</w:t>
      </w:r>
    </w:p>
    <w:p>
      <w:pPr>
        <w:pStyle w:val="BodyText"/>
      </w:pPr>
      <w:r>
        <w:t xml:space="preserve">£1,200</w:t>
      </w:r>
    </w:p>
    <w:p>
      <w:pPr>
        <w:pStyle w:val="BodyText"/>
      </w:pPr>
      <w:r>
        <w:t xml:space="preserve">Critical for local visibility; targets Birmingham-specific search terms like "Birmingham actor headshots"</w:t>
      </w:r>
    </w:p>
    <w:p>
      <w:pPr>
        <w:pStyle w:val="BodyText"/>
      </w:pPr>
      <w:r>
        <w:t xml:space="preserve">Local Event Sponsorships</w:t>
      </w:r>
    </w:p>
    <w:p>
      <w:pPr>
        <w:pStyle w:val="BodyText"/>
      </w:pPr>
      <w:r>
        <w:t xml:space="preserve">(4 events)</w:t>
      </w:r>
    </w:p>
    <w:p>
      <w:pPr>
        <w:pStyle w:val="BodyText"/>
      </w:pPr>
      <w:r>
        <w:t xml:space="preserve">Total Budget: £4,850</w:t>
      </w:r>
    </w:p>
    <w:bookmarkEnd w:id="28"/>
    <w:bookmarkStart w:id="29" w:name="evaluation-framework-birmingham-kpis"/>
    <w:p>
      <w:pPr>
        <w:pStyle w:val="Heading2"/>
      </w:pPr>
      <w:r>
        <w:t xml:space="preserve">Evaluation Framework (Birmingham-KPIs)</w:t>
      </w:r>
    </w:p>
    <w:p>
      <w:pPr>
        <w:pStyle w:val="FirstParagraph"/>
      </w:pPr>
      <w:r>
        <w:t xml:space="preserve">We measure success through Birmingham-relevant metrics: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 Engagement Rate:</w:t>
      </w:r>
      <w:r>
        <w:t xml:space="preserve"> </w:t>
      </w:r>
      <w:r>
        <w:t xml:space="preserve">Track website traffic from Birmingham IP addresses (target: 65% of total visits)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Casting Director Outreach:</w:t>
      </w:r>
      <w:r>
        <w:t xml:space="preserve"> </w:t>
      </w:r>
      <w:r>
        <w:t xml:space="preserve">Measure direct contact attempts with Midlands-based casting teams (target: 24+ qualified connections/month)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Community Impact:</w:t>
      </w:r>
      <w:r>
        <w:t xml:space="preserve"> </w:t>
      </w:r>
      <w:r>
        <w:t xml:space="preserve">Document media mentions in Birmingham publications (target: 3+ features within 6 months)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Industry Recognition:</w:t>
      </w:r>
      <w:r>
        <w:t xml:space="preserve"> </w:t>
      </w:r>
      <w:r>
        <w:t xml:space="preserve">Secure formal endorsement from Birmingham Arts Council (target: official "Birmingham Rising Talent" designation by Month 6)</w:t>
      </w:r>
    </w:p>
    <w:bookmarkEnd w:id="29"/>
    <w:bookmarkStart w:id="30" w:name="conclusion-the-birmingham-advantage"/>
    <w:p>
      <w:pPr>
        <w:pStyle w:val="Heading2"/>
      </w:pPr>
      <w:r>
        <w:t xml:space="preserve">Conclusion: The Birmingham Advantage</w:t>
      </w:r>
    </w:p>
    <w:p>
      <w:pPr>
        <w:pStyle w:val="FirstParagraph"/>
      </w:pPr>
      <w:r>
        <w:t xml:space="preserve">This Marketing Plan transforms the standard industry approach by making</w:t>
      </w:r>
      <w:r>
        <w:t xml:space="preserve"> </w:t>
      </w:r>
      <w:r>
        <w:rPr>
          <w:bCs/>
          <w:b/>
        </w:rPr>
        <w:t xml:space="preserve">Birmingham</w:t>
      </w:r>
      <w:r>
        <w:t xml:space="preserve"> </w:t>
      </w:r>
      <w:r>
        <w:t xml:space="preserve">the central pillar of our strategy. Unlike London-centric actor marketing, we leverage Birmingham's unique identity as England's cultural crossroads – where diverse communities converge, creative industries thrive in non-traditional spaces, and local storytelling is paramount. By embedding our</w:t>
      </w:r>
      <w:r>
        <w:t xml:space="preserve"> </w:t>
      </w:r>
      <w:r>
        <w:rPr>
          <w:bCs/>
          <w:b/>
        </w:rPr>
        <w:t xml:space="preserve">Actor</w:t>
      </w:r>
      <w:r>
        <w:t xml:space="preserve">'s journey within Birmingham's artistic fabric through location-specific content, community partnerships, and regional industry engagement, this plan positions them not merely as "an actor" but as an authentic Birmingham artist. Within 12 months, we project a 300% increase in audition opportunities specifically from</w:t>
      </w:r>
      <w:r>
        <w:t xml:space="preserve"> </w:t>
      </w:r>
      <w:r>
        <w:rPr>
          <w:bCs/>
          <w:b/>
        </w:rPr>
        <w:t xml:space="preserve">United Kingdom Birmingham</w:t>
      </w:r>
      <w:r>
        <w:t xml:space="preserve">'s production sector and establish the Actor as a recognizable name within Midlands performing arts circles – proving that strategic local marketing yields exponential returns in talent development.</w:t>
      </w:r>
    </w:p>
    <w:p>
      <w:pPr>
        <w:pStyle w:val="BodyText"/>
      </w:pPr>
      <w:r>
        <w:rPr>
          <w:iCs/>
          <w:i/>
        </w:rPr>
        <w:t xml:space="preserve">Prepared for: Emerging Actor Brand Development | Effective Date: October 2023 | Target Market: United Kingdom Birmingham Arts Ecosystem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Actor in United Kingdom Birmingham</dc:title>
  <dc:creator/>
  <dc:language>en</dc:language>
  <cp:keywords/>
  <dcterms:created xsi:type="dcterms:W3CDTF">2026-07-23T16:43:21Z</dcterms:created>
  <dcterms:modified xsi:type="dcterms:W3CDTF">2026-07-23T16:43:21Z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