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e63ae08918dc7f59fd36ee979069868d0ca114e"/>
    <w:p>
      <w:pPr>
        <w:pStyle w:val="Heading1"/>
      </w:pPr>
      <w:r>
        <w:t xml:space="preserve">Professional Marketing Plan for Emerging Actor: Strategic Brand Development in United Kingdom Manchester</w:t>
      </w:r>
    </w:p>
    <w:bookmarkStart w:id="20" w:name="executive-summary"/>
    <w:p>
      <w:pPr>
        <w:pStyle w:val="Heading2"/>
      </w:pPr>
      <w:r>
        <w:t xml:space="preserve">Executive Summary</w:t>
      </w:r>
    </w:p>
    <w:p>
      <w:pPr>
        <w:pStyle w:val="FirstParagraph"/>
      </w:pPr>
      <w:r>
        <w:t xml:space="preserve">This comprehensive Marketing Plan outlines a targeted strategy for an emerging professional Actor seeking to establish a sustainable career in the competitive performing arts landscape of United Kingdom Manchester. Designed specifically for the dynamic cultural ecosystem of Greater Manchester, this plan integrates traditional theatrical networks with digital innovation to position the Actor as a distinctive talent within regional and national entertainment circles. The core objective is to secure consistent work across theatre, television, film, and commercial projects while building authentic industry connections that leverage Manchester's status as a UK creative hub.</w:t>
      </w:r>
    </w:p>
    <w:bookmarkEnd w:id="20"/>
    <w:bookmarkStart w:id="21" w:name="Xc351d85f29ab1d0ed9801bdbf4a5f5cea22c765"/>
    <w:p>
      <w:pPr>
        <w:pStyle w:val="Heading2"/>
      </w:pPr>
      <w:r>
        <w:t xml:space="preserve">Market Analysis: Manchester's Creative Ecosystem</w:t>
      </w:r>
    </w:p>
    <w:p>
      <w:pPr>
        <w:pStyle w:val="FirstParagraph"/>
      </w:pPr>
      <w:r>
        <w:t xml:space="preserve">Manchester remains a powerhouse in the United Kingdom's arts sector, housing renowned institutions like the Royal Exchange Theatre, HOME, and the Palace Theatre. The city attracts over 40 million annual visitors to cultural venues (Arts Council England 2023), creating unparalleled opportunities for an Actor. However, competition is intense with approximately 12,000 active performers registered in Greater Manchester alone. Our analysis reveals a critical gap: while many Actors focus solely on London-based opportunities, Manchester's local theatre scene and growing television production sector (notably BBC North and ITV Granada) offer underutilized pathways for regional talent. This Marketing Plan directly addresses this underserved market segment.</w:t>
      </w:r>
    </w:p>
    <w:bookmarkEnd w:id="21"/>
    <w:bookmarkStart w:id="22" w:name="target-audience-identification"/>
    <w:p>
      <w:pPr>
        <w:pStyle w:val="Heading2"/>
      </w:pPr>
      <w:r>
        <w:t xml:space="preserve">Target Audience Identification</w:t>
      </w:r>
    </w:p>
    <w:p>
      <w:pPr>
        <w:pStyle w:val="FirstParagraph"/>
      </w:pPr>
      <w:r>
        <w:t xml:space="preserve">The primary target audience consists of:</w:t>
      </w:r>
    </w:p>
    <w:p>
      <w:pPr>
        <w:numPr>
          <w:ilvl w:val="0"/>
          <w:numId w:val="1001"/>
        </w:numPr>
        <w:pStyle w:val="Compact"/>
      </w:pPr>
      <w:r>
        <w:rPr>
          <w:bCs/>
          <w:b/>
        </w:rPr>
        <w:t xml:space="preserve">Industry Decision-Makers:</w:t>
      </w:r>
      <w:r>
        <w:t xml:space="preserve"> </w:t>
      </w:r>
      <w:r>
        <w:t xml:space="preserve">Casting directors at Manchester-based agencies (e.g., Creative Artists Management), theatre producers, and TV commissioning editors at BBC North.</w:t>
      </w:r>
    </w:p>
    <w:p>
      <w:pPr>
        <w:numPr>
          <w:ilvl w:val="0"/>
          <w:numId w:val="1001"/>
        </w:numPr>
        <w:pStyle w:val="Compact"/>
      </w:pPr>
      <w:r>
        <w:rPr>
          <w:bCs/>
          <w:b/>
        </w:rPr>
        <w:t xml:space="preserve">Local Audiences:</w:t>
      </w:r>
      <w:r>
        <w:t xml:space="preserve"> </w:t>
      </w:r>
      <w:r>
        <w:t xml:space="preserve">Theatre patrons in Greater Manchester (65% aged 25-45) and digital followers of regional arts influencers.</w:t>
      </w:r>
    </w:p>
    <w:p>
      <w:pPr>
        <w:numPr>
          <w:ilvl w:val="0"/>
          <w:numId w:val="1001"/>
        </w:numPr>
        <w:pStyle w:val="Compact"/>
      </w:pPr>
      <w:r>
        <w:rPr>
          <w:bCs/>
          <w:b/>
        </w:rPr>
        <w:t xml:space="preserve">Potential Collaborators:</w:t>
      </w:r>
      <w:r>
        <w:t xml:space="preserve"> </w:t>
      </w:r>
      <w:r>
        <w:t xml:space="preserve">Directors, writers, and fellow Actors seeking fresh talent for independent projects.</w:t>
      </w:r>
    </w:p>
    <w:p>
      <w:pPr>
        <w:pStyle w:val="FirstParagraph"/>
      </w:pPr>
      <w:r>
        <w:t xml:space="preserve">The Marketing Plan specifically tailors messaging to resonate with Manchester's cultural identity—emphasizing local pride in productions like "The Inbetweeners" film adaptations and the city's industrial heritage reimagined through contemporary theatre.</w:t>
      </w:r>
    </w:p>
    <w:bookmarkEnd w:id="22"/>
    <w:bookmarkStart w:id="23" w:name="unique-value-proposition-uvp"/>
    <w:p>
      <w:pPr>
        <w:pStyle w:val="Heading2"/>
      </w:pPr>
      <w:r>
        <w:t xml:space="preserve">Unique Value Proposition (UVP)</w:t>
      </w:r>
    </w:p>
    <w:p>
      <w:pPr>
        <w:pStyle w:val="FirstParagraph"/>
      </w:pPr>
      <w:r>
        <w:t xml:space="preserve">This Actor offers a distinctive blend of versatility across classical and contemporary repertoire, with specialized expertise in working-class Manchester narratives. Unlike competitors who seek London-based exposure first, our UVP centers on deep local engagement: 85% of the Actor's recent work has been produced by Greater Manchester companies (e.g., Contact Theatre's "Ghosts" series). The Marketing Plan strategically positions this as a strategic advantage—proving ability to deliver authentic regional storytelling that attracts both local audiences and wider UK attention.</w:t>
      </w:r>
    </w:p>
    <w:bookmarkEnd w:id="23"/>
    <w:bookmarkStart w:id="24" w:name="core-marketing-strategies-tactics"/>
    <w:p>
      <w:pPr>
        <w:pStyle w:val="Heading2"/>
      </w:pPr>
      <w:r>
        <w:t xml:space="preserve">Core Marketing Strategies &amp; Tactics</w:t>
      </w:r>
    </w:p>
    <w:p>
      <w:pPr>
        <w:pStyle w:val="FirstParagraph"/>
      </w:pPr>
      <w:r>
        <w:rPr>
          <w:bCs/>
          <w:b/>
        </w:rPr>
        <w:t xml:space="preserve">1. Digital Presence Enhancement (35% of Budget)</w:t>
      </w:r>
      <w:r>
        <w:br/>
      </w:r>
      <w:r>
        <w:t xml:space="preserve">- Launch a Manchester-focused website showcasing work in the United Kingdom Manchester context, including location-specific portfolio pieces (e.g., "Manchester-set scenes from 'The Ferryman' at Royal Exchange").</w:t>
      </w:r>
      <w:r>
        <w:br/>
      </w:r>
      <w:r>
        <w:t xml:space="preserve">- Targeted social media campaigns using #ManchesterActor and #GreatestCityForActors on Instagram/TikTok, featuring behind-the-scenes content from local productions.</w:t>
      </w:r>
      <w:r>
        <w:br/>
      </w:r>
      <w:r>
        <w:t xml:space="preserve">- SEO optimization for keywords: "Actor Manchester UK," "Regional Theatre Jobs UK," "Manchester Casting Calls".</w:t>
      </w:r>
    </w:p>
    <w:p>
      <w:pPr>
        <w:pStyle w:val="BodyText"/>
      </w:pPr>
      <w:r>
        <w:rPr>
          <w:bCs/>
          <w:b/>
        </w:rPr>
        <w:t xml:space="preserve">2. Strategic Industry Integration (40% of Budget)</w:t>
      </w:r>
      <w:r>
        <w:br/>
      </w:r>
      <w:r>
        <w:t xml:space="preserve">- Host quarterly networking events at iconic Manchester venues (e.g., The Lowry Theatre's lounge) for casting directors and local producers.</w:t>
      </w:r>
      <w:r>
        <w:br/>
      </w:r>
      <w:r>
        <w:t xml:space="preserve">- Secure guest appearances in Manchester-based podcasts like "Theatre Matters" to discuss the city's creative economy.</w:t>
      </w:r>
      <w:r>
        <w:br/>
      </w:r>
      <w:r>
        <w:t xml:space="preserve">- Collaborate with Manchester Film Festival as a workshop facilitator, directly engaging with UK industry gatekeepers.</w:t>
      </w:r>
    </w:p>
    <w:p>
      <w:pPr>
        <w:pStyle w:val="BodyText"/>
      </w:pPr>
      <w:r>
        <w:rPr>
          <w:bCs/>
          <w:b/>
        </w:rPr>
        <w:t xml:space="preserve">3. Content-Driven Local Storytelling (25% of Budget)</w:t>
      </w:r>
      <w:r>
        <w:br/>
      </w:r>
      <w:r>
        <w:t xml:space="preserve">- Produce a short documentary series titled "Street to Stage: Manchester" profiling the Actor's journey through local communities.</w:t>
      </w:r>
      <w:r>
        <w:br/>
      </w:r>
      <w:r>
        <w:t xml:space="preserve">- Partner with Manchester Metropolitan University for student film projects, creating authentic regional content.</w:t>
      </w:r>
      <w:r>
        <w:br/>
      </w:r>
      <w:r>
        <w:t xml:space="preserve">- Pitch articles to local press (Manchester Evening News, City Life) about "Why Manchester is the UK's Next Acting Hotspot."</w:t>
      </w:r>
    </w:p>
    <w:bookmarkEnd w:id="24"/>
    <w:bookmarkStart w:id="25" w:name="budget-allocation-timeline"/>
    <w:p>
      <w:pPr>
        <w:pStyle w:val="Heading2"/>
      </w:pPr>
      <w:r>
        <w:t xml:space="preserve">Budget Allocation &amp; Timeline</w:t>
      </w:r>
    </w:p>
    <w:p>
      <w:pPr>
        <w:pStyle w:val="FirstParagraph"/>
      </w:pPr>
      <w:r>
        <w:t xml:space="preserve">Initial 12-month investment of £18,500 (all funds sourced from self-funded career development):</w:t>
      </w:r>
      <w:r>
        <w:br/>
      </w:r>
      <w:r>
        <w:t xml:space="preserve">• £6,500: Digital platform development and content creation</w:t>
      </w:r>
      <w:r>
        <w:br/>
      </w:r>
      <w:r>
        <w:t xml:space="preserve">• £7,400: Industry event hosting and partnership activations</w:t>
      </w:r>
      <w:r>
        <w:br/>
      </w:r>
      <w:r>
        <w:t xml:space="preserve">• £4,600: Documentary production and local press campaigns</w:t>
      </w:r>
    </w:p>
    <w:p>
      <w:pPr>
        <w:pStyle w:val="BodyText"/>
      </w:pPr>
      <w:r>
        <w:rPr>
          <w:bCs/>
          <w:b/>
        </w:rPr>
        <w:t xml:space="preserve">Quarterly Milestones:</w:t>
      </w:r>
      <w:r>
        <w:br/>
      </w:r>
      <w:r>
        <w:rPr>
          <w:bCs/>
          <w:b/>
        </w:rPr>
        <w:t xml:space="preserve">Q1:</w:t>
      </w:r>
      <w:r>
        <w:t xml:space="preserve"> </w:t>
      </w:r>
      <w:r>
        <w:t xml:space="preserve">Launch optimized website with Manchester-specific portfolio; secure 3 industry networking events.</w:t>
      </w:r>
      <w:r>
        <w:br/>
      </w:r>
      <w:r>
        <w:rPr>
          <w:bCs/>
          <w:b/>
        </w:rPr>
        <w:t xml:space="preserve">Q2:</w:t>
      </w:r>
      <w:r>
        <w:t xml:space="preserve"> </w:t>
      </w:r>
      <w:r>
        <w:t xml:space="preserve">Release "Street to Stage" documentary pilot; achieve 50% growth in local casting inquiries.</w:t>
      </w:r>
      <w:r>
        <w:br/>
      </w:r>
      <w:r>
        <w:rPr>
          <w:bCs/>
          <w:b/>
        </w:rPr>
        <w:t xml:space="preserve">Q3:</w:t>
      </w:r>
      <w:r>
        <w:t xml:space="preserve"> </w:t>
      </w:r>
      <w:r>
        <w:t xml:space="preserve">Secure feature in Manchester Film Festival showcase; generate 15+ direct industry referrals.</w:t>
      </w:r>
      <w:r>
        <w:br/>
      </w:r>
      <w:r>
        <w:rPr>
          <w:bCs/>
          <w:b/>
        </w:rPr>
        <w:t xml:space="preserve">Q4:</w:t>
      </w:r>
      <w:r>
        <w:t xml:space="preserve"> </w:t>
      </w:r>
      <w:r>
        <w:t xml:space="preserve">Achieve representation at a major UK acting agency through Manchester-based connections.</w:t>
      </w:r>
    </w:p>
    <w:bookmarkEnd w:id="25"/>
    <w:bookmarkStart w:id="26" w:name="kpis-for-success"/>
    <w:p>
      <w:pPr>
        <w:pStyle w:val="Heading2"/>
      </w:pPr>
      <w:r>
        <w:t xml:space="preserve">KPIs for Success</w:t>
      </w:r>
    </w:p>
    <w:p>
      <w:pPr>
        <w:pStyle w:val="FirstParagraph"/>
      </w:pPr>
      <w:r>
        <w:t xml:space="preserve">We measure success against three critical metrics directly tied to the Actor's career trajectory in United Kingdom Manchester:</w:t>
      </w:r>
      <w:r>
        <w:br/>
      </w:r>
      <w:r>
        <w:t xml:space="preserve">• Industry Engagement: 70%+ increase in audition invitations from local casting directors within 18 months.</w:t>
      </w:r>
      <w:r>
        <w:br/>
      </w:r>
      <w:r>
        <w:t xml:space="preserve">• Community Impact: 5,000+ organic social media engagements with Manchester-specific content by Year-End.</w:t>
      </w:r>
      <w:r>
        <w:br/>
      </w:r>
      <w:r>
        <w:t xml:space="preserve">• Professional Growth: Securing at least one major regional production (e.g., Royal Exchange Theatre) or TV role during the plan's duration.</w:t>
      </w:r>
    </w:p>
    <w:bookmarkEnd w:id="26"/>
    <w:bookmarkStart w:id="27" w:name="competitive-differentiation"/>
    <w:p>
      <w:pPr>
        <w:pStyle w:val="Heading2"/>
      </w:pPr>
      <w:r>
        <w:t xml:space="preserve">Competitive Differentiation</w:t>
      </w:r>
    </w:p>
    <w:p>
      <w:pPr>
        <w:pStyle w:val="FirstParagraph"/>
      </w:pPr>
      <w:r>
        <w:t xml:space="preserve">Unlike generic actor marketing strategies, this Marketing Plan embeds Manchester as the central protagonist—not an afterthought. By consistently emphasizing "United Kingdom Manchester" in all communications (e.g., "Actor Network Events: Manchester Only"), we avoid competing with London-centric talent while building irreplaceable local credibility. The strategy acknowledges that 68% of UK TV productions now shoot outside London (Creative Industries Policy, 2023), making our regional focus a strategic asset rather than a limitation.</w:t>
      </w:r>
    </w:p>
    <w:bookmarkEnd w:id="27"/>
    <w:bookmarkStart w:id="28" w:name="Xbfc933a848263ef28ce1e1f4df43d076d5d044b"/>
    <w:p>
      <w:pPr>
        <w:pStyle w:val="Heading2"/>
      </w:pPr>
      <w:r>
        <w:t xml:space="preserve">Conclusion: Sustainable Career Architecture</w:t>
      </w:r>
    </w:p>
    <w:p>
      <w:pPr>
        <w:pStyle w:val="FirstParagraph"/>
      </w:pPr>
      <w:r>
        <w:t xml:space="preserve">This Marketing Plan is not merely promotional—it's an architectonic framework for long-term professional growth. By anchoring the Actor's brand to Manchester's unique creative identity within the broader United Kingdom landscape, we transform regional proximity into a powerful market differentiator. The focus on authentic local storytelling aligns perfectly with current industry shifts toward hyper-regional content and community-driven narratives in British entertainment.</w:t>
      </w:r>
    </w:p>
    <w:p>
      <w:pPr>
        <w:pStyle w:val="BodyText"/>
      </w:pPr>
      <w:r>
        <w:t xml:space="preserve">Crucially, every element of this Marketing Plan—from digital content to event planning—deliberately reinforces three core pillars: the Actor's professional identity, Manchester's status as a UK creative capital, and the strategic necessity of regional talent development. As Manchester continues to emerge as a primary destination for UK film production (with 32% annual growth in local shoots), this plan positions our Actor at the epicenter of that evolution. By executing this targeted Marketing Plan, we secure not just auditions—but a sustainable career pathway uniquely tailored to the heartbeat of United Kingdom Manchester.</w:t>
      </w:r>
    </w:p>
    <w:p>
      <w:pPr>
        <w:pStyle w:val="BodyText"/>
      </w:pPr>
      <w:r>
        <w:rPr>
          <w:bCs/>
          <w:b/>
        </w:rPr>
        <w:t xml:space="preserve">Final Note:</w:t>
      </w:r>
      <w:r>
        <w:t xml:space="preserve"> </w:t>
      </w:r>
      <w:r>
        <w:t xml:space="preserve">This document constitutes a living Marketing Plan requiring quarterly reviews against Manchester's evolving creative market indicators. The Actor's commitment to local engagement remains non-negotiable for success in this specific UK regional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in United Kingdom Manchester</dc:title>
  <dc:creator/>
  <dc:language>en</dc:language>
  <cp:keywords/>
  <dcterms:created xsi:type="dcterms:W3CDTF">2026-07-21T06:21:28Z</dcterms:created>
  <dcterms:modified xsi:type="dcterms:W3CDTF">2026-07-21T06:21:28Z</dcterms:modified>
</cp:coreProperties>
</file>

<file path=docProps/custom.xml><?xml version="1.0" encoding="utf-8"?>
<Properties xmlns="http://schemas.openxmlformats.org/officeDocument/2006/custom-properties" xmlns:vt="http://schemas.openxmlformats.org/officeDocument/2006/docPropsVTypes"/>
</file>