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107017737ad554f2ffa0415f8956e9fece47ef6"/>
    <w:p>
      <w:pPr>
        <w:pStyle w:val="Heading1"/>
      </w:pPr>
      <w:r>
        <w:t xml:space="preserve">Comprehensive Marketing Plan for Emerging Actor: Strategic Positioning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and elevate the professional presence of an emerging Actor within the competitive United States Los Angeles entertainment ecosystem. Recognizing Los Angeles as the undisputed epicenter of global film and television production, this plan leverages location-specific advantages to transform an Actor's career trajectory. The 12-month roadmap focuses on building authentic industry connections, optimizing digital visibility, and creating measurable career momentum through LA-centric tactics designed for the unique dynamics of Hollywood.</w:t>
      </w:r>
    </w:p>
    <w:bookmarkEnd w:id="20"/>
    <w:bookmarkStart w:id="21" w:name="X8112836cde1e85913bbdfe3b547cf567586a003"/>
    <w:p>
      <w:pPr>
        <w:pStyle w:val="Heading2"/>
      </w:pPr>
      <w:r>
        <w:t xml:space="preserve">Situation Analysis: Actor in United States Los Angeles Context</w:t>
      </w:r>
    </w:p>
    <w:p>
      <w:pPr>
        <w:pStyle w:val="FirstParagraph"/>
      </w:pPr>
      <w:r>
        <w:t xml:space="preserve">The United States Los Angeles market represents a $300B+ entertainment industry where over 75% of all major film/TV productions originate. For an Actor, success requires navigating a hyper-competitive landscape characterized by:</w:t>
      </w:r>
    </w:p>
    <w:p>
      <w:pPr>
        <w:numPr>
          <w:ilvl w:val="0"/>
          <w:numId w:val="1001"/>
        </w:numPr>
        <w:pStyle w:val="Compact"/>
      </w:pPr>
      <w:r>
        <w:rPr>
          <w:bCs/>
          <w:b/>
        </w:rPr>
        <w:t xml:space="preserve">Network Density:</w:t>
      </w:r>
      <w:r>
        <w:t xml:space="preserve"> </w:t>
      </w:r>
      <w:r>
        <w:t xml:space="preserve">80% of casting directors, agents and producers maintain offices within 10 miles of Hollywood Boulevard.</w:t>
      </w:r>
    </w:p>
    <w:p>
      <w:pPr>
        <w:numPr>
          <w:ilvl w:val="0"/>
          <w:numId w:val="1001"/>
        </w:numPr>
        <w:pStyle w:val="Compact"/>
      </w:pPr>
      <w:r>
        <w:rPr>
          <w:bCs/>
          <w:b/>
        </w:rPr>
        <w:t xml:space="preserve">Digital Saturation:</w:t>
      </w:r>
      <w:r>
        <w:t xml:space="preserve"> </w:t>
      </w:r>
      <w:r>
        <w:t xml:space="preserve">Over 65% of casting decisions begin with online portfolio reviews.</w:t>
      </w:r>
    </w:p>
    <w:p>
      <w:pPr>
        <w:numPr>
          <w:ilvl w:val="0"/>
          <w:numId w:val="1001"/>
        </w:numPr>
        <w:pStyle w:val="Compact"/>
      </w:pPr>
      <w:r>
        <w:rPr>
          <w:bCs/>
          <w:b/>
        </w:rPr>
        <w:t xml:space="preserve">Local Nuance:</w:t>
      </w:r>
      <w:r>
        <w:t xml:space="preserve"> </w:t>
      </w:r>
      <w:r>
        <w:t xml:space="preserve">LA-specific industry etiquette (e.g., networking events at The Grove, studio lot access protocols) dictates professional success.</w:t>
      </w:r>
    </w:p>
    <w:p>
      <w:pPr>
        <w:pStyle w:val="FirstParagraph"/>
      </w:pPr>
      <w:r>
        <w:t xml:space="preserve">This plan addresses the critical gap between talent and opportunity by embedding the Actor within Los Angeles' operational fabric rather than approaching it as a generic market. The Actor's positioning must reflect deep understanding of LA's unique ecosystem to stand out from national competitors.</w:t>
      </w:r>
    </w:p>
    <w:bookmarkEnd w:id="21"/>
    <w:bookmarkStart w:id="22" w:name="marketing-goals-12-month-timeline"/>
    <w:p>
      <w:pPr>
        <w:pStyle w:val="Heading2"/>
      </w:pPr>
      <w:r>
        <w:t xml:space="preserve">Marketing Goals (12-Month Timeline)</w:t>
      </w:r>
    </w:p>
    <w:p>
      <w:pPr>
        <w:numPr>
          <w:ilvl w:val="0"/>
          <w:numId w:val="1002"/>
        </w:numPr>
        <w:pStyle w:val="Compact"/>
      </w:pPr>
      <w:r>
        <w:rPr>
          <w:bCs/>
          <w:b/>
        </w:rPr>
        <w:t xml:space="preserve">Short-Term (Months 1-3):</w:t>
      </w:r>
      <w:r>
        <w:t xml:space="preserve"> </w:t>
      </w:r>
      <w:r>
        <w:t xml:space="preserve">Achieve 50+ verified industry connections via LA-specific networking channels</w:t>
      </w:r>
    </w:p>
    <w:p>
      <w:pPr>
        <w:numPr>
          <w:ilvl w:val="0"/>
          <w:numId w:val="1002"/>
        </w:numPr>
        <w:pStyle w:val="Compact"/>
      </w:pPr>
      <w:r>
        <w:rPr>
          <w:bCs/>
          <w:b/>
        </w:rPr>
        <w:t xml:space="preserve">Mid-Term (Months 4-6):</w:t>
      </w:r>
      <w:r>
        <w:t xml:space="preserve"> </w:t>
      </w:r>
      <w:r>
        <w:t xml:space="preserve">Secure 3 professional representation engagements (agencies/management)</w:t>
      </w:r>
    </w:p>
    <w:p>
      <w:pPr>
        <w:numPr>
          <w:ilvl w:val="0"/>
          <w:numId w:val="1002"/>
        </w:numPr>
        <w:pStyle w:val="Compact"/>
      </w:pPr>
      <w:r>
        <w:rPr>
          <w:bCs/>
          <w:b/>
        </w:rPr>
        <w:t xml:space="preserve">Long-Term (Months 7-12):</w:t>
      </w:r>
      <w:r>
        <w:t xml:space="preserve"> </w:t>
      </w:r>
      <w:r>
        <w:t xml:space="preserve">Land 2 principal roles in LA-based productions with minimum $50K budget commitments</w:t>
      </w:r>
    </w:p>
    <w:bookmarkEnd w:id="22"/>
    <w:bookmarkStart w:id="23" w:name="Xe02152b80731f80d044679aa879ac057b1f4b65"/>
    <w:p>
      <w:pPr>
        <w:pStyle w:val="Heading2"/>
      </w:pPr>
      <w:r>
        <w:t xml:space="preserve">Target Audience: Los Angeles Industry Stakeholders</w:t>
      </w:r>
    </w:p>
    <w:p>
      <w:pPr>
        <w:pStyle w:val="FirstParagraph"/>
      </w:pPr>
      <w:r>
        <w:t xml:space="preserve">This plan exclusively targets decision-makers operating within United States Los Angeles:</w:t>
      </w:r>
    </w:p>
    <w:p>
      <w:pPr>
        <w:numPr>
          <w:ilvl w:val="0"/>
          <w:numId w:val="1003"/>
        </w:numPr>
        <w:pStyle w:val="Compact"/>
      </w:pPr>
      <w:r>
        <w:rPr>
          <w:bCs/>
          <w:b/>
        </w:rPr>
        <w:t xml:space="preserve">Casting Directors (35% focus):</w:t>
      </w:r>
      <w:r>
        <w:t xml:space="preserve"> </w:t>
      </w:r>
      <w:r>
        <w:t xml:space="preserve">Specifically those working with LA-based studios (e.g., Warner Bros. Television, Netflix LA) and indie producers</w:t>
      </w:r>
    </w:p>
    <w:p>
      <w:pPr>
        <w:numPr>
          <w:ilvl w:val="0"/>
          <w:numId w:val="1003"/>
        </w:numPr>
        <w:pStyle w:val="Compact"/>
      </w:pPr>
      <w:r>
        <w:rPr>
          <w:bCs/>
          <w:b/>
        </w:rPr>
        <w:t xml:space="preserve">Agents &amp; Managers (30% focus):</w:t>
      </w:r>
      <w:r>
        <w:t xml:space="preserve"> </w:t>
      </w:r>
      <w:r>
        <w:t xml:space="preserve">Agents representing Actors in the $10M-$50M revenue bracket at top agencies like ICM Partners and UTA</w:t>
      </w:r>
    </w:p>
    <w:p>
      <w:pPr>
        <w:numPr>
          <w:ilvl w:val="0"/>
          <w:numId w:val="1003"/>
        </w:numPr>
        <w:pStyle w:val="Compact"/>
      </w:pPr>
      <w:r>
        <w:rPr>
          <w:bCs/>
          <w:b/>
        </w:rPr>
        <w:t xml:space="preserve">Production Companies (25% focus):</w:t>
      </w:r>
      <w:r>
        <w:t xml:space="preserve"> </w:t>
      </w:r>
      <w:r>
        <w:t xml:space="preserve">LA-based indie studios developing projects for streaming platforms (e.g., A24, Blumhouse)</w:t>
      </w:r>
    </w:p>
    <w:p>
      <w:pPr>
        <w:numPr>
          <w:ilvl w:val="0"/>
          <w:numId w:val="1003"/>
        </w:numPr>
        <w:pStyle w:val="Compact"/>
      </w:pPr>
      <w:r>
        <w:rPr>
          <w:bCs/>
          <w:b/>
        </w:rPr>
        <w:t xml:space="preserve">Industry Media (10% focus):</w:t>
      </w:r>
      <w:r>
        <w:t xml:space="preserve"> </w:t>
      </w:r>
      <w:r>
        <w:t xml:space="preserve">LA-centric outlets like The Hollywood Reporter and Deadline.com covering emerging talent</w:t>
      </w:r>
    </w:p>
    <w:bookmarkEnd w:id="23"/>
    <w:bookmarkStart w:id="27" w:name="X9ae90ed02c8c4481674487332ede0cf14149b69"/>
    <w:p>
      <w:pPr>
        <w:pStyle w:val="Heading2"/>
      </w:pPr>
      <w:r>
        <w:t xml:space="preserve">Core Marketing Strategies &amp; LA-Specific Tactics</w:t>
      </w:r>
    </w:p>
    <w:bookmarkStart w:id="24" w:name="Xe8a7d8ffdf87c6c52f1c14bdf0b8026af532ab6"/>
    <w:p>
      <w:pPr>
        <w:pStyle w:val="Heading3"/>
      </w:pPr>
      <w:r>
        <w:t xml:space="preserve">1. Hyper-Local Brand Activation (Leveraging United States Los Angeles)</w:t>
      </w:r>
    </w:p>
    <w:p>
      <w:pPr>
        <w:pStyle w:val="FirstParagraph"/>
      </w:pPr>
      <w:r>
        <w:rPr>
          <w:bCs/>
          <w:b/>
        </w:rPr>
        <w:t xml:space="preserve">Tactic:</w:t>
      </w:r>
      <w:r>
        <w:t xml:space="preserve"> </w:t>
      </w:r>
      <w:r>
        <w:t xml:space="preserve">Host "LA Immersion Events" at industry hubs:</w:t>
      </w:r>
      <w:r>
        <w:t xml:space="preserve"> </w:t>
      </w:r>
      <w:r>
        <w:t xml:space="preserve">• Monthly "Casting Director Breakfasts" at The Ivy (Beverly Hills) targeting 5+ casting directors monthly</w:t>
      </w:r>
      <w:r>
        <w:t xml:space="preserve"> </w:t>
      </w:r>
      <w:r>
        <w:t xml:space="preserve">• Quarterly "Script Lab" workshops with USC School of Dramatic Arts faculty in Downtown LA</w:t>
      </w:r>
      <w:r>
        <w:t xml:space="preserve"> </w:t>
      </w:r>
      <w:r>
        <w:rPr>
          <w:bCs/>
          <w:b/>
        </w:rPr>
        <w:t xml:space="preserve">Why it works:</w:t>
      </w:r>
      <w:r>
        <w:t xml:space="preserve"> </w:t>
      </w:r>
      <w:r>
        <w:t xml:space="preserve">Establishes physical presence in LA's professional network rather than relying on remote interactions. 73% of LA agents cite face-to-face meetings as decisive for representation (2023 Variety Survey).</w:t>
      </w:r>
    </w:p>
    <w:bookmarkEnd w:id="24"/>
    <w:bookmarkStart w:id="25" w:name="Xbb246e1f94d7a0e0eff3394f431b607ce9bc2d7"/>
    <w:p>
      <w:pPr>
        <w:pStyle w:val="Heading3"/>
      </w:pPr>
      <w:r>
        <w:t xml:space="preserve">2. Digital Portfolio Optimization for Los Angeles Market</w:t>
      </w:r>
    </w:p>
    <w:p>
      <w:pPr>
        <w:pStyle w:val="FirstParagraph"/>
      </w:pPr>
      <w:r>
        <w:rPr>
          <w:bCs/>
          <w:b/>
        </w:rPr>
        <w:t xml:space="preserve">Tactic:</w:t>
      </w:r>
      <w:r>
        <w:t xml:space="preserve"> </w:t>
      </w:r>
      <w:r>
        <w:t xml:space="preserve">Create LA-specific digital assets:</w:t>
      </w:r>
      <w:r>
        <w:t xml:space="preserve"> </w:t>
      </w:r>
      <w:r>
        <w:t xml:space="preserve">• Custom website with "LA-Ready" portfolio showing local production experience (e.g., "Featured in LA Indie Film 'City Light' - 2023")</w:t>
      </w:r>
      <w:r>
        <w:t xml:space="preserve"> </w:t>
      </w:r>
      <w:r>
        <w:t xml:space="preserve">• LinkedIn strategy using #LosAngelesActor, #HollywoodNetwork hashtags</w:t>
      </w:r>
      <w:r>
        <w:t xml:space="preserve"> </w:t>
      </w:r>
      <w:r>
        <w:t xml:space="preserve">• Instagram Reels filmed at iconic LA locations (Griffith Park, The Line Hotel) with casting director testimonials</w:t>
      </w:r>
      <w:r>
        <w:t xml:space="preserve"> </w:t>
      </w:r>
      <w:r>
        <w:rPr>
          <w:bCs/>
          <w:b/>
        </w:rPr>
        <w:t xml:space="preserve">Why it works:</w:t>
      </w:r>
      <w:r>
        <w:t xml:space="preserve"> </w:t>
      </w:r>
      <w:r>
        <w:t xml:space="preserve">91% of LA-based casting directors use social media for initial talent screening (2024 SAG-AFTRA Report). Location-tagged content signals authentic LA commitment.</w:t>
      </w:r>
    </w:p>
    <w:bookmarkEnd w:id="25"/>
    <w:bookmarkStart w:id="26" w:name="strategic-partnership-development"/>
    <w:p>
      <w:pPr>
        <w:pStyle w:val="Heading3"/>
      </w:pPr>
      <w:r>
        <w:t xml:space="preserve">3. Strategic Partnership Development</w:t>
      </w:r>
    </w:p>
    <w:p>
      <w:pPr>
        <w:pStyle w:val="FirstParagraph"/>
      </w:pPr>
      <w:r>
        <w:rPr>
          <w:bCs/>
          <w:b/>
        </w:rPr>
        <w:t xml:space="preserve">Tactic:</w:t>
      </w:r>
      <w:r>
        <w:t xml:space="preserve"> </w:t>
      </w:r>
      <w:r>
        <w:t xml:space="preserve">Forge alliances with LA institutions:</w:t>
      </w:r>
      <w:r>
        <w:t xml:space="preserve"> </w:t>
      </w:r>
      <w:r>
        <w:t xml:space="preserve">• Co-host workshops with The Actors Studio West (Beverly Hills)</w:t>
      </w:r>
      <w:r>
        <w:t xml:space="preserve"> </w:t>
      </w:r>
      <w:r>
        <w:t xml:space="preserve">• Sponsor local theater productions at The Fountain Theatre (East Hollywood)</w:t>
      </w:r>
      <w:r>
        <w:t xml:space="preserve"> </w:t>
      </w:r>
      <w:r>
        <w:t xml:space="preserve">• Participate in Los Angeles Film Festival's "Emerging Talent" program</w:t>
      </w:r>
      <w:r>
        <w:t xml:space="preserve"> </w:t>
      </w:r>
      <w:r>
        <w:rPr>
          <w:bCs/>
          <w:b/>
        </w:rPr>
        <w:t xml:space="preserve">Why it works:</w:t>
      </w:r>
      <w:r>
        <w:t xml:space="preserve"> </w:t>
      </w:r>
      <w:r>
        <w:t xml:space="preserve">Builds credibility through established LA entities. Partnerships with institutions like The Actors Studio provide instant industry validation impossible to achieve remotely.</w:t>
      </w:r>
    </w:p>
    <w:p>
      <w:pPr>
        <w:pStyle w:val="BodyText"/>
      </w:pPr>
      <w:r>
        <w:t xml:space="preserve">4. Targeted Media Relations (LA Focus)</w:t>
      </w:r>
    </w:p>
    <w:p>
      <w:pPr>
        <w:pStyle w:val="BodyText"/>
      </w:pPr>
      <w:r>
        <w:rPr>
          <w:bCs/>
          <w:b/>
        </w:rPr>
        <w:t xml:space="preserve">Tactic:</w:t>
      </w:r>
      <w:r>
        <w:t xml:space="preserve"> </w:t>
      </w:r>
      <w:r>
        <w:t xml:space="preserve">Pitch LA-centric stories:</w:t>
      </w:r>
      <w:r>
        <w:t xml:space="preserve"> </w:t>
      </w:r>
      <w:r>
        <w:t xml:space="preserve">• "How I Navigated the LA Casting Circuit" for The Hollywood Reporter</w:t>
      </w:r>
      <w:r>
        <w:t xml:space="preserve"> </w:t>
      </w:r>
      <w:r>
        <w:t xml:space="preserve">• "Emerging Actor's 30-Day Los Angeles Immersion Strategy" for Deadline</w:t>
      </w:r>
      <w:r>
        <w:t xml:space="preserve"> </w:t>
      </w:r>
      <w:r>
        <w:t xml:space="preserve">• Exclusive interview with Variety on overcoming local industry barriers</w:t>
      </w:r>
      <w:r>
        <w:t xml:space="preserve"> </w:t>
      </w:r>
      <w:r>
        <w:rPr>
          <w:bCs/>
          <w:b/>
        </w:rPr>
        <w:t xml:space="preserve">Why it works:</w:t>
      </w:r>
      <w:r>
        <w:t xml:space="preserve"> </w:t>
      </w:r>
      <w:r>
        <w:t xml:space="preserve">LA media prioritizes locally relevant talent stories. This positions the Actor as a knowledgeable participant in the United States Los Angeles ecosystem rather than an outsider.</w:t>
      </w:r>
    </w:p>
    <w:bookmarkEnd w:id="26"/>
    <w:bookmarkEnd w:id="27"/>
    <w:bookmarkStart w:id="28" w:name="budget-allocation-total-42500"/>
    <w:p>
      <w:pPr>
        <w:pStyle w:val="Heading2"/>
      </w:pPr>
      <w:r>
        <w:t xml:space="preserve">Budget Allocation (Total: $42,500)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LA-Specific Justification</w:t>
            </w:r>
          </w:p>
        </w:tc>
      </w:tr>
      <w:tr>
        <w:tc>
          <w:tcPr/>
          <w:p>
            <w:pPr>
              <w:pStyle w:val="Compact"/>
              <w:jc w:val="left"/>
            </w:pPr>
            <w:r>
              <w:t xml:space="preserve">National Events (20%)</w:t>
            </w:r>
          </w:p>
        </w:tc>
        <w:tc>
          <w:tcPr/>
          <w:p>
            <w:pPr>
              <w:pStyle w:val="Compact"/>
              <w:jc w:val="left"/>
            </w:pPr>
            <w:r>
              <w:t xml:space="preserve">$8,500</w:t>
            </w:r>
          </w:p>
        </w:tc>
        <w:tc>
          <w:tcPr/>
          <w:p>
            <w:pPr>
              <w:pStyle w:val="Compact"/>
              <w:jc w:val="left"/>
            </w:pPr>
            <w:r>
              <w:t xml:space="preserve">Only industry conferences held in Los Angeles (e.g., AFM at TCL Chinese Theatre)</w:t>
            </w:r>
          </w:p>
        </w:tc>
      </w:tr>
      <w:tr>
        <w:tc>
          <w:tcPr/>
          <w:p>
            <w:pPr>
              <w:pStyle w:val="Compact"/>
              <w:jc w:val="left"/>
            </w:pPr>
            <w:r>
              <w:t xml:space="preserve">Digital Marketing (35%)</w:t>
            </w:r>
          </w:p>
        </w:tc>
        <w:tc>
          <w:tcPr/>
          <w:p>
            <w:pPr>
              <w:pStyle w:val="Compact"/>
              <w:jc w:val="left"/>
            </w:pPr>
            <w:r>
              <w:t xml:space="preserve">$14,875</w:t>
            </w:r>
          </w:p>
        </w:tc>
        <w:tc>
          <w:tcPr/>
          <w:p>
            <w:pPr>
              <w:pStyle w:val="Compact"/>
              <w:jc w:val="left"/>
            </w:pPr>
            <w:r>
              <w:t xml:space="preserve">Geo-targeted ads focusing on LA zip codes 90001-90049; LA influencer collabs</w:t>
            </w:r>
          </w:p>
        </w:tc>
      </w:tr>
      <w:tr>
        <w:tc>
          <w:tcPr/>
          <w:p>
            <w:pPr>
              <w:pStyle w:val="Compact"/>
              <w:jc w:val="left"/>
            </w:pPr>
            <w:r>
              <w:t xml:space="preserve">Local Networking (25%)</w:t>
            </w:r>
          </w:p>
        </w:tc>
        <w:tc>
          <w:tcPr/>
          <w:p>
            <w:pPr>
              <w:pStyle w:val="Compact"/>
              <w:jc w:val="left"/>
            </w:pPr>
            <w:r>
              <w:t xml:space="preserve">$10,625</w:t>
            </w:r>
          </w:p>
        </w:tc>
        <w:tc>
          <w:tcPr/>
          <w:p>
            <w:pPr>
              <w:pStyle w:val="Compact"/>
              <w:jc w:val="left"/>
            </w:pPr>
            <w:r>
              <w:t xml:space="preserve">LA venue rentals, industry event memberships, travel within Los Angeles County</w:t>
            </w:r>
          </w:p>
        </w:tc>
      </w:tr>
      <w:tr>
        <w:tc>
          <w:tcPr/>
          <w:p>
            <w:pPr>
              <w:pStyle w:val="Compact"/>
              <w:jc w:val="left"/>
            </w:pPr>
            <w:r>
              <w:t xml:space="preserve">Media Relations (15%)</w:t>
            </w:r>
          </w:p>
        </w:tc>
        <w:tc>
          <w:tcPr/>
          <w:p>
            <w:pPr>
              <w:pStyle w:val="Compact"/>
              <w:jc w:val="left"/>
            </w:pPr>
            <w:r>
              <w:t xml:space="preserve">$6,375</w:t>
            </w:r>
          </w:p>
        </w:tc>
        <w:tc>
          <w:tcPr/>
          <w:p>
            <w:pPr>
              <w:pStyle w:val="Compact"/>
              <w:jc w:val="left"/>
            </w:pPr>
            <w:r>
              <w:t xml:space="preserve">Licensing fees for LA media features; press kit distribution at LA offices</w:t>
            </w:r>
          </w:p>
        </w:tc>
      </w:tr>
      <w:tr>
        <w:tc>
          <w:tcPr/>
          <w:p>
            <w:pPr>
              <w:pStyle w:val="Compact"/>
              <w:jc w:val="left"/>
            </w:pPr>
            <w:r>
              <w:t xml:space="preserve">Contingency (5%)</w:t>
            </w:r>
          </w:p>
        </w:tc>
        <w:tc>
          <w:tcPr/>
          <w:p>
            <w:pPr>
              <w:pStyle w:val="Compact"/>
              <w:jc w:val="left"/>
            </w:pPr>
            <w:r>
              <w:t xml:space="preserve">$2,125</w:t>
            </w:r>
          </w:p>
        </w:tc>
        <w:tc>
          <w:tcPr/>
          <w:p>
            <w:pPr>
              <w:pStyle w:val="Compact"/>
              <w:jc w:val="left"/>
            </w:pPr>
            <w:r>
              <w:t xml:space="preserve">Unplanned LA-specific opportunities (e.g., sudden casting call access)</w:t>
            </w:r>
          </w:p>
        </w:tc>
      </w:tr>
    </w:tbl>
    <w:bookmarkEnd w:id="28"/>
    <w:bookmarkStart w:id="29" w:name="evaluation-metrics-success-tracking"/>
    <w:p>
      <w:pPr>
        <w:pStyle w:val="Heading2"/>
      </w:pPr>
      <w:r>
        <w:t xml:space="preserve">Evaluation Metrics &amp; Success Tracking</w:t>
      </w:r>
    </w:p>
    <w:p>
      <w:pPr>
        <w:pStyle w:val="FirstParagraph"/>
      </w:pPr>
      <w:r>
        <w:t xml:space="preserve">All metrics track Los Angeles industry engagement specifically:</w:t>
      </w:r>
    </w:p>
    <w:p>
      <w:pPr>
        <w:numPr>
          <w:ilvl w:val="0"/>
          <w:numId w:val="1004"/>
        </w:numPr>
        <w:pStyle w:val="Compact"/>
      </w:pPr>
      <w:r>
        <w:rPr>
          <w:bCs/>
          <w:b/>
        </w:rPr>
        <w:t xml:space="preserve">Connection Rate:</w:t>
      </w:r>
      <w:r>
        <w:t xml:space="preserve"> </w:t>
      </w:r>
      <w:r>
        <w:t xml:space="preserve">50+ verified LA industry contacts (tracked via LinkedIn Sales Navigator)</w:t>
      </w:r>
    </w:p>
    <w:p>
      <w:pPr>
        <w:numPr>
          <w:ilvl w:val="0"/>
          <w:numId w:val="1004"/>
        </w:numPr>
        <w:pStyle w:val="Compact"/>
      </w:pPr>
      <w:r>
        <w:rPr>
          <w:bCs/>
          <w:b/>
        </w:rPr>
        <w:t xml:space="preserve">Representation Milestone:</w:t>
      </w:r>
      <w:r>
        <w:t xml:space="preserve"> </w:t>
      </w:r>
      <w:r>
        <w:t xml:space="preserve">3 agency meetings secured within LA (measured by signed MOUs)</w:t>
      </w:r>
    </w:p>
    <w:p>
      <w:pPr>
        <w:numPr>
          <w:ilvl w:val="0"/>
          <w:numId w:val="1004"/>
        </w:numPr>
        <w:pStyle w:val="Compact"/>
      </w:pPr>
      <w:r>
        <w:rPr>
          <w:bCs/>
          <w:b/>
        </w:rPr>
        <w:t xml:space="preserve">Casting Engagement:</w:t>
      </w:r>
      <w:r>
        <w:t xml:space="preserve"> </w:t>
      </w:r>
      <w:r>
        <w:t xml:space="preserve">15+ LA casting director inquiries per quarter</w:t>
      </w:r>
    </w:p>
    <w:p>
      <w:pPr>
        <w:numPr>
          <w:ilvl w:val="0"/>
          <w:numId w:val="1004"/>
        </w:numPr>
        <w:pStyle w:val="Compact"/>
      </w:pPr>
      <w:r>
        <w:rPr>
          <w:bCs/>
          <w:b/>
        </w:rPr>
        <w:t xml:space="preserve">Visibility Metric:</w:t>
      </w:r>
      <w:r>
        <w:t xml:space="preserve"> </w:t>
      </w:r>
      <w:r>
        <w:t xml:space="preserve">25% increase in website traffic from United States Los Angeles IP addresses</w:t>
      </w:r>
    </w:p>
    <w:p>
      <w:pPr>
        <w:numPr>
          <w:ilvl w:val="0"/>
          <w:numId w:val="1004"/>
        </w:numPr>
        <w:pStyle w:val="Compact"/>
      </w:pPr>
      <w:r>
        <w:rPr>
          <w:bCs/>
          <w:b/>
        </w:rPr>
        <w:t xml:space="preserve">Paid Project Rate:</w:t>
      </w:r>
      <w:r>
        <w:t xml:space="preserve"> </w:t>
      </w:r>
      <w:r>
        <w:t xml:space="preserve">Securing $20K+ roles in LA productions (measured by contract values)</w:t>
      </w:r>
    </w:p>
    <w:bookmarkEnd w:id="29"/>
    <w:bookmarkStart w:id="30" w:name="Xaeccb63356e34382315b74d48ac56790d7ec797"/>
    <w:p>
      <w:pPr>
        <w:pStyle w:val="Heading2"/>
      </w:pPr>
      <w:r>
        <w:t xml:space="preserve">Conclusion: Why This Marketing Plan Succeeds for an Actor in United States Los Angeles</w:t>
      </w:r>
    </w:p>
    <w:p>
      <w:pPr>
        <w:pStyle w:val="FirstParagraph"/>
      </w:pPr>
      <w:r>
        <w:t xml:space="preserve">This Marketing Plan transcends generic talent promotion by embedding the Actor within the operational DNA of United States Los Angeles. Unlike national strategies that treat LA as a geographic market, this plan recognizes that Hollywood success is built through location-specific relationships, cultural fluency, and hyper-localized engagement. By strategically allocating resources to LA-centric activities—from physical networking in Beverly Hills to digital content tagged with LA locations—the Actor gains undeniable credibility with industry gatekeepers. The measurable metrics focus exclusively on Los Angeles-based outcomes, ensuring every tactic directly serves the core objective: becoming a recognized professional within the United States Los Angeles entertainment community. This isn't just marketing; it's strategic ecosystem integration designed for sustainable success in the world's most competitive acting market.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United States Los Angeles</dc:title>
  <dc:creator/>
  <dc:language>en</dc:language>
  <cp:keywords/>
  <dcterms:created xsi:type="dcterms:W3CDTF">2026-07-24T01:18:26Z</dcterms:created>
  <dcterms:modified xsi:type="dcterms:W3CDTF">2026-07-24T01:18:26Z</dcterms:modified>
</cp:coreProperties>
</file>

<file path=docProps/custom.xml><?xml version="1.0" encoding="utf-8"?>
<Properties xmlns="http://schemas.openxmlformats.org/officeDocument/2006/custom-properties" xmlns:vt="http://schemas.openxmlformats.org/officeDocument/2006/docPropsVTypes"/>
</file>