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Agency</w:t>
      </w:r>
      <w:r>
        <w:t xml:space="preserve"> </w:t>
      </w:r>
      <w:r>
        <w:t xml:space="preserve">in</w:t>
      </w:r>
      <w:r>
        <w:t xml:space="preserve"> </w:t>
      </w:r>
      <w:r>
        <w:t xml:space="preserve">Tashkent,</w:t>
      </w:r>
      <w:r>
        <w:t xml:space="preserve"> </w:t>
      </w:r>
      <w:r>
        <w:t xml:space="preserve">Uzbekistan</w:t>
      </w:r>
    </w:p>
    <w:bookmarkStart w:id="33" w:name="Xe634acacbfe0ad78e2784cd71d6858fc1353f96"/>
    <w:p>
      <w:pPr>
        <w:pStyle w:val="Heading1"/>
      </w:pPr>
      <w:r>
        <w:t xml:space="preserve">Comprehensive Marketing Plan: Actor Agency Launch Strategy for Tashkent, Uzbekistan</w:t>
      </w:r>
    </w:p>
    <w:bookmarkStart w:id="20" w:name="executive-summary"/>
    <w:p>
      <w:pPr>
        <w:pStyle w:val="Heading2"/>
      </w:pPr>
      <w:r>
        <w:t xml:space="preserve">Executive Summary</w:t>
      </w:r>
    </w:p>
    <w:p>
      <w:pPr>
        <w:pStyle w:val="FirstParagraph"/>
      </w:pPr>
      <w:r>
        <w:t xml:space="preserve">This Marketing Plan outlines the strategic roadmap for introducing "Actor" – a cutting-edge digital marketing and brand activation agency – into the vibrant market of Tashkent, Uzbekistan. As Uzbekistan's capital and economic hub, Tashkent presents a unique opportunity for Actor to establish itself as the premier partner for brands seeking authentic engagement with Central Asia's most dynamic consumer base. This plan details market entry tactics, audience targeting, and performance metrics tailored to Uzbekistan's cultural context while emphasizing our agency name "Actor" as the catalyst for transformative brand experiences.</w:t>
      </w:r>
    </w:p>
    <w:bookmarkEnd w:id="20"/>
    <w:bookmarkStart w:id="21" w:name="Xfd48e2d1bd1b0432e183656c723bef8a9574e25"/>
    <w:p>
      <w:pPr>
        <w:pStyle w:val="Heading2"/>
      </w:pPr>
      <w:r>
        <w:t xml:space="preserve">Market Analysis: Tashkent &amp; Uzbekistan Context</w:t>
      </w:r>
    </w:p>
    <w:p>
      <w:pPr>
        <w:pStyle w:val="FirstParagraph"/>
      </w:pPr>
      <w:r>
        <w:t xml:space="preserve">Tashkent represents Uzbekistan's economic engine, with a population exceeding 3 million and a rapidly expanding digital landscape. The city's economy is diversifying beyond traditional sectors, fueled by government initiatives like "Strategy 2030" which prioritizes tourism, technology, and creative industries. Local brands face growing pressure to modernize their marketing approaches amid rising smartphone penetration (78% in Tashkent) and social media dominance (Instagram and Facebook usage at 65% among urban youth). However, the market remains underserved by agencies offering culturally nuanced strategies – creating a critical gap Actor will fill. Unlike Western firms, "Actor" will leverage Uzbekistan's rich storytelling traditions while implementing data-driven digital tactics specific to Tashkent's unique consumer psychology.</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initial market entry:</w:t>
      </w:r>
    </w:p>
    <w:p>
      <w:pPr>
        <w:numPr>
          <w:ilvl w:val="0"/>
          <w:numId w:val="1001"/>
        </w:numPr>
        <w:pStyle w:val="Compact"/>
      </w:pPr>
      <w:r>
        <w:rPr>
          <w:bCs/>
          <w:b/>
        </w:rPr>
        <w:t xml:space="preserve">Local Uzbek Brands (35%):</w:t>
      </w:r>
      <w:r>
        <w:t xml:space="preserve"> </w:t>
      </w:r>
      <w:r>
        <w:t xml:space="preserve">SMEs in fashion, food, and retail seeking to build urban identity. They require cost-effective digital campaigns resonating with Tashkent's youthful demographic (65% under 35).</w:t>
      </w:r>
    </w:p>
    <w:p>
      <w:pPr>
        <w:numPr>
          <w:ilvl w:val="0"/>
          <w:numId w:val="1001"/>
        </w:numPr>
        <w:pStyle w:val="Compact"/>
      </w:pPr>
      <w:r>
        <w:rPr>
          <w:bCs/>
          <w:b/>
        </w:rPr>
        <w:t xml:space="preserve">International Brands Entering Uzbekistan (40%):</w:t>
      </w:r>
      <w:r>
        <w:t xml:space="preserve"> </w:t>
      </w:r>
      <w:r>
        <w:t xml:space="preserve">Multinationals like Turkish fast fashion or Korean tech companies needing localized market entry. They prioritize agencies with proven Uzbekistan Tashkent cultural fluency.</w:t>
      </w:r>
    </w:p>
    <w:p>
      <w:pPr>
        <w:numPr>
          <w:ilvl w:val="0"/>
          <w:numId w:val="1001"/>
        </w:numPr>
        <w:pStyle w:val="Compact"/>
      </w:pPr>
      <w:r>
        <w:rPr>
          <w:bCs/>
          <w:b/>
        </w:rPr>
        <w:t xml:space="preserve">Tourism &amp; Hospitality Sector (25%):</w:t>
      </w:r>
      <w:r>
        <w:t xml:space="preserve"> </w:t>
      </w:r>
      <w:r>
        <w:t xml:space="preserve">Hotels and travel platforms aiming to attract international visitors post-Uzbekistan visa liberalization. Requires "Actor" to craft narratives highlighting Tashkent's Silk Road heritage through modern media channels.</w:t>
      </w:r>
    </w:p>
    <w:bookmarkEnd w:id="22"/>
    <w:bookmarkStart w:id="23" w:name="marketing-objectives"/>
    <w:p>
      <w:pPr>
        <w:pStyle w:val="Heading2"/>
      </w:pPr>
      <w:r>
        <w:t xml:space="preserve">Marketing Objectives</w:t>
      </w:r>
    </w:p>
    <w:p>
      <w:pPr>
        <w:pStyle w:val="FirstParagraph"/>
      </w:pPr>
      <w:r>
        <w:t xml:space="preserve">Within 18 months, Actor will achieve:</w:t>
      </w:r>
    </w:p>
    <w:p>
      <w:pPr>
        <w:numPr>
          <w:ilvl w:val="0"/>
          <w:numId w:val="1002"/>
        </w:numPr>
        <w:pStyle w:val="Compact"/>
      </w:pPr>
      <w:r>
        <w:t xml:space="preserve">Secure 15 flagship clients in Tashkent (70% local brands, 30% international)</w:t>
      </w:r>
    </w:p>
    <w:p>
      <w:pPr>
        <w:numPr>
          <w:ilvl w:val="0"/>
          <w:numId w:val="1002"/>
        </w:numPr>
        <w:pStyle w:val="Compact"/>
      </w:pPr>
      <w:r>
        <w:t xml:space="preserve">Capture 8% market share in digital marketing services within Uzbekistan's capital city</w:t>
      </w:r>
    </w:p>
    <w:p>
      <w:pPr>
        <w:numPr>
          <w:ilvl w:val="0"/>
          <w:numId w:val="1002"/>
        </w:numPr>
        <w:pStyle w:val="Compact"/>
      </w:pPr>
      <w:r>
        <w:t xml:space="preserve">Generate $350,000 in revenue through targeted campaigns for Tashkent-based businesses</w:t>
      </w:r>
    </w:p>
    <w:p>
      <w:pPr>
        <w:numPr>
          <w:ilvl w:val="0"/>
          <w:numId w:val="1002"/>
        </w:numPr>
        <w:pStyle w:val="Compact"/>
      </w:pPr>
      <w:r>
        <w:t xml:space="preserve">Establish Actor as the top-rated "cultural marketing partner" in Uzbekistan through client testimonials and industry awards</w:t>
      </w:r>
    </w:p>
    <w:bookmarkEnd w:id="23"/>
    <w:bookmarkStart w:id="28" w:name="core-marketing-strategies-tactics"/>
    <w:p>
      <w:pPr>
        <w:pStyle w:val="Heading2"/>
      </w:pPr>
      <w:r>
        <w:t xml:space="preserve">Core Marketing Strategies &amp; Tactics</w:t>
      </w:r>
    </w:p>
    <w:bookmarkStart w:id="24" w:name="X967f68afe4795f536449703596535e2ed9a03e2"/>
    <w:p>
      <w:pPr>
        <w:pStyle w:val="Heading3"/>
      </w:pPr>
      <w:r>
        <w:t xml:space="preserve">1. Culturally Embedded Brand Positioning (Tashkent-Centric)</w:t>
      </w:r>
    </w:p>
    <w:p>
      <w:pPr>
        <w:pStyle w:val="FirstParagraph"/>
      </w:pPr>
      <w:r>
        <w:t xml:space="preserve">"Actor" will position itself not as an external agency but as a Tashkent-born solution. We'll develop our "Uzbek Storytelling Framework" – integrating traditional motifs (like Chorak, the national pattern) into digital campaigns while using local colloquial terms in all communications. For instance, our inaugural campaign for Tashkent's "Bekabad Coffee" will use Uzbek folk songs reinterpreted for TikTok, demonstrating deep market understanding.</w:t>
      </w:r>
    </w:p>
    <w:bookmarkEnd w:id="24"/>
    <w:bookmarkStart w:id="25" w:name="hyper-local-digital-engagement"/>
    <w:p>
      <w:pPr>
        <w:pStyle w:val="Heading3"/>
      </w:pPr>
      <w:r>
        <w:t xml:space="preserve">2. Hyper-Local Digital Engagement</w:t>
      </w:r>
    </w:p>
    <w:p>
      <w:pPr>
        <w:pStyle w:val="FirstParagraph"/>
      </w:pPr>
      <w:r>
        <w:t xml:space="preserve">Leveraging Tashkent's digital behavior patterns:</w:t>
      </w:r>
    </w:p>
    <w:p>
      <w:pPr>
        <w:numPr>
          <w:ilvl w:val="0"/>
          <w:numId w:val="1003"/>
        </w:numPr>
        <w:pStyle w:val="Compact"/>
      </w:pPr>
      <w:r>
        <w:rPr>
          <w:bCs/>
          <w:b/>
        </w:rPr>
        <w:t xml:space="preserve">Instagram &amp; Telegram Dominance:</w:t>
      </w:r>
      <w:r>
        <w:t xml:space="preserve"> </w:t>
      </w:r>
      <w:r>
        <w:t xml:space="preserve">Creating "Actor Tashkent Stories" series showcasing behind-the-scenes campaign development with local influencers (e.g., collaborating with popular Uzbek food blogger @ToshkentEats)</w:t>
      </w:r>
    </w:p>
    <w:p>
      <w:pPr>
        <w:numPr>
          <w:ilvl w:val="0"/>
          <w:numId w:val="1003"/>
        </w:numPr>
        <w:pStyle w:val="Compact"/>
      </w:pPr>
      <w:r>
        <w:rPr>
          <w:bCs/>
          <w:b/>
        </w:rPr>
        <w:t xml:space="preserve">Localized SEO:</w:t>
      </w:r>
      <w:r>
        <w:t xml:space="preserve"> </w:t>
      </w:r>
      <w:r>
        <w:t xml:space="preserve">Optimizing for Uzbek-language search terms like "ташкент маркетинг агентство" (Tashkent marketing agency) and "свежие рекламные идеи" (fresh advertising ideas)</w:t>
      </w:r>
    </w:p>
    <w:p>
      <w:pPr>
        <w:numPr>
          <w:ilvl w:val="0"/>
          <w:numId w:val="1003"/>
        </w:numPr>
        <w:pStyle w:val="Compact"/>
      </w:pPr>
      <w:r>
        <w:rPr>
          <w:bCs/>
          <w:b/>
        </w:rPr>
        <w:t xml:space="preserve">TikTok Challenges:</w:t>
      </w:r>
      <w:r>
        <w:t xml:space="preserve"> </w:t>
      </w:r>
      <w:r>
        <w:t xml:space="preserve">Launching #ActorTashkentChallenge inviting residents to share creative uses of local products, driving organic reach</w:t>
      </w:r>
    </w:p>
    <w:bookmarkEnd w:id="25"/>
    <w:bookmarkStart w:id="26" w:name="X6b629eac25a9ee0b5b928318d40538b1d2d176c"/>
    <w:p>
      <w:pPr>
        <w:pStyle w:val="Heading3"/>
      </w:pPr>
      <w:r>
        <w:t xml:space="preserve">3. Strategic Partnerships in Uzbekistan Tashkent</w:t>
      </w:r>
    </w:p>
    <w:p>
      <w:pPr>
        <w:pStyle w:val="FirstParagraph"/>
      </w:pPr>
      <w:r>
        <w:t xml:space="preserve">Forming alliances with key Tashkent institutions:</w:t>
      </w:r>
    </w:p>
    <w:p>
      <w:pPr>
        <w:numPr>
          <w:ilvl w:val="0"/>
          <w:numId w:val="1004"/>
        </w:numPr>
        <w:pStyle w:val="Compact"/>
      </w:pPr>
      <w:r>
        <w:t xml:space="preserve">Collaborating with the Tashkent Chamber of Commerce for "Digital Growth Workshops"</w:t>
      </w:r>
    </w:p>
    <w:p>
      <w:pPr>
        <w:numPr>
          <w:ilvl w:val="0"/>
          <w:numId w:val="1004"/>
        </w:numPr>
        <w:pStyle w:val="Compact"/>
      </w:pPr>
      <w:r>
        <w:t xml:space="preserve">Partnering with Uzbekistan's National Television Channel to produce branded content series</w:t>
      </w:r>
    </w:p>
    <w:p>
      <w:pPr>
        <w:numPr>
          <w:ilvl w:val="0"/>
          <w:numId w:val="1004"/>
        </w:numPr>
        <w:pStyle w:val="Compact"/>
      </w:pPr>
      <w:r>
        <w:t xml:space="preserve">Joining the Creative Industries Association of Uzbekistan (CIAU) for credibility</w:t>
      </w:r>
    </w:p>
    <w:bookmarkEnd w:id="26"/>
    <w:bookmarkStart w:id="27" w:name="premium-service-differentiation"/>
    <w:p>
      <w:pPr>
        <w:pStyle w:val="Heading3"/>
      </w:pPr>
      <w:r>
        <w:t xml:space="preserve">4. Premium Service Differentiation</w:t>
      </w:r>
    </w:p>
    <w:p>
      <w:pPr>
        <w:pStyle w:val="FirstParagraph"/>
      </w:pPr>
      <w:r>
        <w:t xml:space="preserve">We'll introduce "Actor's Cultural Compass" – a proprietary tool assessing brand alignment with Tashkent values (e.g., respect for tradition vs. modernity). This becomes a key selling point when pitching to brands entering Uzbekistan, proving our deep market understanding beyond generic tactics.</w:t>
      </w:r>
    </w:p>
    <w:bookmarkEnd w:id="27"/>
    <w:bookmarkEnd w:id="28"/>
    <w:bookmarkStart w:id="29" w:name="X3ad6e43ee35573b710a75735704cadec20fd308"/>
    <w:p>
      <w:pPr>
        <w:pStyle w:val="Heading2"/>
      </w:pPr>
      <w:r>
        <w:t xml:space="preserve">Budget Allocation: Targeting Uzbekistan's Market Realities</w:t>
      </w:r>
    </w:p>
    <w:p>
      <w:pPr>
        <w:pStyle w:val="FirstParagraph"/>
      </w:pPr>
      <w:r>
        <w:t xml:space="preserve">Category</w:t>
      </w:r>
    </w:p>
    <w:p>
      <w:pPr>
        <w:pStyle w:val="BodyText"/>
      </w:pPr>
      <w:r>
        <w:t xml:space="preserve">Allocation (%)</w:t>
      </w:r>
    </w:p>
    <w:p>
      <w:pPr>
        <w:pStyle w:val="BodyText"/>
      </w:pPr>
      <w:r>
        <w:t xml:space="preserve">Tashkent-Specific Application</w:t>
      </w:r>
    </w:p>
    <w:p>
      <w:pPr>
        <w:pStyle w:val="BodyText"/>
      </w:pPr>
      <w:r>
        <w:t xml:space="preserve">Local Market Research &amp; Cultural Training</w:t>
      </w:r>
    </w:p>
    <w:p>
      <w:pPr>
        <w:pStyle w:val="BodyText"/>
      </w:pPr>
      <w:r>
        <w:t xml:space="preserve">25%</w:t>
      </w:r>
    </w:p>
    <w:p>
      <w:pPr>
        <w:pStyle w:val="BodyText"/>
      </w:pPr>
      <w:r>
        <w:t xml:space="preserve">Covers Uzbek language training for staff, field visits to Tashkent neighborhoods (Old City, Chilanzar)</w:t>
      </w:r>
    </w:p>
    <w:p>
      <w:pPr>
        <w:pStyle w:val="BodyText"/>
      </w:pPr>
      <w:r>
        <w:t xml:space="preserve">Digital Campaigns (Instagram/Telegram)</w:t>
      </w:r>
    </w:p>
    <w:p>
      <w:pPr>
        <w:pStyle w:val="BodyText"/>
      </w:pPr>
      <w:r>
        <w:t xml:space="preserve">35%</w:t>
      </w:r>
    </w:p>
    <w:p>
      <w:pPr>
        <w:pStyle w:val="BodyText"/>
      </w:pPr>
      <w:r>
        <w:t xml:space="preserve">Localized content creation with Tashkent influencers</w:t>
      </w:r>
    </w:p>
    <w:p>
      <w:pPr>
        <w:pStyle w:val="BodyText"/>
      </w:pPr>
      <w:r>
        <w:t xml:space="preserve">Strategic Partnerships &amp; Events</w:t>
      </w:r>
    </w:p>
    <w:p>
      <w:pPr>
        <w:pStyle w:val="BodyText"/>
      </w:pPr>
      <w:r>
        <w:t xml:space="preserve">20%</w:t>
      </w:r>
    </w:p>
    <w:p>
      <w:pPr>
        <w:pStyle w:val="BodyText"/>
      </w:pPr>
      <w:r>
        <w:t xml:space="preserve">Inclusion in Tashkent Business Forum 2024, sponsorship of "Uzbek Fashion Week" in Tashkent</w:t>
      </w:r>
    </w:p>
    <w:p>
      <w:pPr>
        <w:pStyle w:val="BodyText"/>
      </w:pPr>
      <w:r>
        <w:t xml:space="preserve">Client Acquisition (Sales Team)</w:t>
      </w:r>
    </w:p>
    <w:p>
      <w:pPr>
        <w:pStyle w:val="BodyText"/>
      </w:pPr>
      <w:r>
        <w:t xml:space="preserve">15%</w:t>
      </w:r>
    </w:p>
    <w:p>
      <w:pPr>
        <w:pStyle w:val="BodyText"/>
      </w:pPr>
      <w:r>
        <w:t xml:space="preserve">Dedicated Tashkent sales lead with local network access</w:t>
      </w:r>
    </w:p>
    <w:p>
      <w:pPr>
        <w:pStyle w:val="BodyText"/>
      </w:pPr>
      <w:r>
        <w:t xml:space="preserve">Contingency &amp; Analytics</w:t>
      </w:r>
    </w:p>
    <w:p>
      <w:pPr>
        <w:pStyle w:val="BodyText"/>
      </w:pPr>
      <w:r>
        <w:t xml:space="preserve">5%</w:t>
      </w:r>
    </w:p>
    <w:p>
      <w:pPr>
        <w:pStyle w:val="BodyText"/>
      </w:pPr>
      <w:r>
        <w:t xml:space="preserve">Real-time adjustment based on Tashkent market feedback</w:t>
      </w:r>
    </w:p>
    <w:bookmarkEnd w:id="29"/>
    <w:bookmarkStart w:id="30" w:name="X1702dccfd8038b96e1a513662052248d161a7f9"/>
    <w:p>
      <w:pPr>
        <w:pStyle w:val="Heading2"/>
      </w:pPr>
      <w:r>
        <w:t xml:space="preserve">Implementation Timeline: Phase-Based Entry into Tashkent Market</w:t>
      </w:r>
    </w:p>
    <w:p>
      <w:pPr>
        <w:pStyle w:val="FirstParagraph"/>
      </w:pPr>
      <w:r>
        <w:rPr>
          <w:bCs/>
          <w:b/>
        </w:rPr>
        <w:t xml:space="preserve">Milestone 1 (Months 1-3):</w:t>
      </w:r>
      <w:r>
        <w:t xml:space="preserve"> </w:t>
      </w:r>
      <w:r>
        <w:t xml:space="preserve">Deep-dive cultural immersion in Tashkent – conducting focus groups across neighborhoods, building local team. "Actor" launches with free workshop at Tashkent State University for marketing students.</w:t>
      </w:r>
    </w:p>
    <w:p>
      <w:pPr>
        <w:pStyle w:val="BodyText"/>
      </w:pPr>
      <w:r>
        <w:rPr>
          <w:bCs/>
          <w:b/>
        </w:rPr>
        <w:t xml:space="preserve">Milestone 2 (Months 4-6):</w:t>
      </w:r>
      <w:r>
        <w:t xml:space="preserve"> </w:t>
      </w:r>
      <w:r>
        <w:t xml:space="preserve">Pilot campaigns with 3 local brands in Tashkent (e.g., a bakery in Mustakillik Street, a tech startup near "Olmazor" district). Measure engagement via Tashkent-specific KPIs: Instagram shares within Uzbekistan, not just global metrics.</w:t>
      </w:r>
    </w:p>
    <w:p>
      <w:pPr>
        <w:pStyle w:val="BodyText"/>
      </w:pPr>
      <w:r>
        <w:rPr>
          <w:bCs/>
          <w:b/>
        </w:rPr>
        <w:t xml:space="preserve">Milestone 3 (Months 7-12):</w:t>
      </w:r>
      <w:r>
        <w:t xml:space="preserve"> </w:t>
      </w:r>
      <w:r>
        <w:t xml:space="preserve">Secure international client (e.g., Turkish cosmetics brand), executing full campaign in Tashkent with local talent. Publish "Actor Tashkent Market Report" as thought leadership piece.</w:t>
      </w:r>
    </w:p>
    <w:bookmarkEnd w:id="30"/>
    <w:bookmarkStart w:id="31" w:name="Xbaad36cecab6f136f7917efc712951f0ad7b27f"/>
    <w:p>
      <w:pPr>
        <w:pStyle w:val="Heading2"/>
      </w:pPr>
      <w:r>
        <w:t xml:space="preserve">Evaluation Metrics: Measuring Success in Uzbekistan Context</w:t>
      </w:r>
    </w:p>
    <w:p>
      <w:pPr>
        <w:pStyle w:val="FirstParagraph"/>
      </w:pPr>
      <w:r>
        <w:t xml:space="preserve">We'll track both quantitative and culturally contextual KPIs:</w:t>
      </w:r>
    </w:p>
    <w:p>
      <w:pPr>
        <w:numPr>
          <w:ilvl w:val="0"/>
          <w:numId w:val="1005"/>
        </w:numPr>
        <w:pStyle w:val="Compact"/>
      </w:pPr>
      <w:r>
        <w:rPr>
          <w:bCs/>
          <w:b/>
        </w:rPr>
        <w:t xml:space="preserve">Brand Perception:</w:t>
      </w:r>
      <w:r>
        <w:t xml:space="preserve"> </w:t>
      </w:r>
      <w:r>
        <w:t xml:space="preserve">Surveys measuring "Actor's cultural understanding" among Tashkent business leaders (target: 85% positive perception)</w:t>
      </w:r>
    </w:p>
    <w:p>
      <w:pPr>
        <w:numPr>
          <w:ilvl w:val="0"/>
          <w:numId w:val="1005"/>
        </w:numPr>
        <w:pStyle w:val="Compact"/>
      </w:pPr>
      <w:r>
        <w:rPr>
          <w:bCs/>
          <w:b/>
        </w:rPr>
        <w:t xml:space="preserve">Client Acquisition Cost (CAC):</w:t>
      </w:r>
      <w:r>
        <w:t xml:space="preserve"> </w:t>
      </w:r>
      <w:r>
        <w:t xml:space="preserve">Target: $2,800 per new client – below Uzbekistan market average of $3,500</w:t>
      </w:r>
    </w:p>
    <w:p>
      <w:pPr>
        <w:numPr>
          <w:ilvl w:val="0"/>
          <w:numId w:val="1005"/>
        </w:numPr>
        <w:pStyle w:val="Compact"/>
      </w:pPr>
      <w:r>
        <w:rPr>
          <w:bCs/>
          <w:b/>
        </w:rPr>
        <w:t xml:space="preserve">Cultural Relevance Index:</w:t>
      </w:r>
      <w:r>
        <w:t xml:space="preserve"> </w:t>
      </w:r>
      <w:r>
        <w:t xml:space="preserve">Measured via local media mentions using Uzbek terms like "sirg'ali" (authentic) versus generic praise</w:t>
      </w:r>
    </w:p>
    <w:p>
      <w:pPr>
        <w:numPr>
          <w:ilvl w:val="0"/>
          <w:numId w:val="1005"/>
        </w:numPr>
        <w:pStyle w:val="Compact"/>
      </w:pPr>
      <w:r>
        <w:rPr>
          <w:bCs/>
          <w:b/>
        </w:rPr>
        <w:t xml:space="preserve">Tashkent Market Share:</w:t>
      </w:r>
      <w:r>
        <w:t xml:space="preserve"> </w:t>
      </w:r>
      <w:r>
        <w:t xml:space="preserve">Quarterly tracking against other agencies through industry association data</w:t>
      </w:r>
    </w:p>
    <w:bookmarkEnd w:id="31"/>
    <w:bookmarkStart w:id="32" w:name="Xf6b8700c0f89a86d7ed05e096fd22d11bd0e2c9"/>
    <w:p>
      <w:pPr>
        <w:pStyle w:val="Heading2"/>
      </w:pPr>
      <w:r>
        <w:t xml:space="preserve">Conclusion: Actor as Tashkent's Marketing Catalyst</w:t>
      </w:r>
    </w:p>
    <w:p>
      <w:pPr>
        <w:pStyle w:val="FirstParagraph"/>
      </w:pPr>
      <w:r>
        <w:t xml:space="preserve">This Marketing Plan positions "Actor" not merely as another agency, but as the essential cultural bridge between global brands and Uzbekistan Tashkent's evolving market. By embedding ourselves within Tashkent's social fabric – from language to local aesthetics – we transform the generic "marketing plan" into a culturally intelligent strategy. The success of Actor in Tashkent will redefine how international companies approach Central Asia, proving that authentic engagement rooted in Uzbekistan's identity drives measurable growth. As we state in our core philosophy: "In Tashkent, marketing isn't about shouting – it's about speaking the city's language." This plan delivers that promise through every tactic, ensuring Actor becomes synonymous with market mastery in Uzbekistan.</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Agency in Tashkent, Uzbekistan</dc:title>
  <dc:creator/>
  <dc:language>en</dc:language>
  <cp:keywords/>
  <dcterms:created xsi:type="dcterms:W3CDTF">2026-07-23T11:44:52Z</dcterms:created>
  <dcterms:modified xsi:type="dcterms:W3CDTF">2026-07-23T11:44:52Z</dcterms:modified>
</cp:coreProperties>
</file>

<file path=docProps/custom.xml><?xml version="1.0" encoding="utf-8"?>
<Properties xmlns="http://schemas.openxmlformats.org/officeDocument/2006/custom-properties" xmlns:vt="http://schemas.openxmlformats.org/officeDocument/2006/docPropsVTypes"/>
</file>