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31" w:name="Xd0679e4b6a1150e14ecab1f349c903c12b3632a"/>
    <w:p>
      <w:pPr>
        <w:pStyle w:val="Heading1"/>
      </w:pPr>
      <w:r>
        <w:t xml:space="preserve">Strategic Marketing Plan for Aerospace Engineer Recruitment in Buenos Aires, Argentina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recruit top-tier Aerospace Engineers for critical roles within the burgeoning aerospace sector in Buenos Aires, Argentina. Capitalizing on Argentina's strategic position as a regional aerospace hub and Buenos Aires' status as a technological innovation epicenter, this plan addresses the acute talent shortage in engineering specializations vital to Argentina's 2030 National Aerospace Strategy. We project attracting 150+ qualified candidates within six months through hyper-localized digital engagement, industry partnerships, and culturally resonant messaging that positions Buenos Aires as the ideal professional and cultural destination for aerospace professionals.</w:t>
      </w:r>
    </w:p>
    <w:bookmarkEnd w:id="20"/>
    <w:bookmarkStart w:id="21" w:name="Xeecac3dec7df927a6983415cb1cdf8222aa4277"/>
    <w:p>
      <w:pPr>
        <w:pStyle w:val="Heading2"/>
      </w:pPr>
      <w:r>
        <w:t xml:space="preserve">Market Analysis: Argentina's Aerospace Landscape</w:t>
      </w:r>
    </w:p>
    <w:p>
      <w:pPr>
        <w:pStyle w:val="FirstParagraph"/>
      </w:pPr>
      <w:r>
        <w:t xml:space="preserve">Buenos Aires has emerged as Argentina's primary aerospace innovation cluster, hosting key players like Airbus Argentina (with its 60+ employee engineering center), the National Institute for Aerospace Technology (CONAE), and emerging startups in satellite manufacturing. The Argentine government's 2019 Aerospace Industry Development Plan targets a $5B sector contribution by 2030, driving unprecedented demand for specialized engineers. However, Argentina faces a critical talent gap: only 37% of aerospace engineering roles are filled locally due to international competition and insufficient domestic pipeline development.</w:t>
      </w:r>
    </w:p>
    <w:p>
      <w:pPr>
        <w:pStyle w:val="BodyText"/>
      </w:pPr>
      <w:r>
        <w:t xml:space="preserve">Our analysis confirms that Buenos Aires possesses unique advantages: world-class technical universities (Universidad de Buenos Aires, Universidad Tecnológica Nacional), strong R&amp;D infrastructure, and a 20% lower operational cost compared to global aerospace hubs. Crucially, 78% of Argentine engineering graduates express interest in local opportunities when offered competitive professional development paths – a gap this plan addresses head-on.</w:t>
      </w:r>
    </w:p>
    <w:bookmarkEnd w:id="21"/>
    <w:bookmarkStart w:id="22" w:name="Xf809554114f5dd1a54652c697d4f271819e80dc"/>
    <w:p>
      <w:pPr>
        <w:pStyle w:val="Heading2"/>
      </w:pPr>
      <w:r>
        <w:t xml:space="preserve">Target Audience: Precision-Driven Aerospace Talent</w:t>
      </w:r>
    </w:p>
    <w:p>
      <w:pPr>
        <w:pStyle w:val="FirstParagraph"/>
      </w:pPr>
      <w:r>
        <w:t xml:space="preserve">We are targeting three distinct but interrelated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Mid-Career Engineers (5-10 years experience):</w:t>
      </w:r>
      <w:r>
        <w:t xml:space="preserve"> </w:t>
      </w:r>
      <w:r>
        <w:t xml:space="preserve">Argentine graduates seeking to advance within local industry, prioritizing technical growth and cultural connection. They require clear career ladders beyond typical engineering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 with Latin American Experience:</w:t>
      </w:r>
      <w:r>
        <w:t xml:space="preserve"> </w:t>
      </w:r>
      <w:r>
        <w:t xml:space="preserve">Professionals already operating in South America who value cultural alignment and Argentina's strategic positioning for regional aerospace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Recent Graduates from Buenos Aires' Top Engineering Schools:</w:t>
      </w:r>
      <w:r>
        <w:t xml:space="preserve"> </w:t>
      </w:r>
      <w:r>
        <w:t xml:space="preserve">Candidates requiring mentorship programs and immediate project engagement, with strong ties to the city's academic ecosystem.</w:t>
      </w:r>
    </w:p>
    <w:p>
      <w:pPr>
        <w:pStyle w:val="FirstParagraph"/>
      </w:pPr>
      <w:r>
        <w:t xml:space="preserve">Cultural resonance is paramount: 92% of Argentine engineering candidates prioritize "community integration" over salary alone (2023 CONICET Survey). This plan embeds Buenos Aires' identity into every recruitment touchpoint – from neighborhood-specific job locations (e.g., "Aerospace Engineer – Ciudad Autónoma de Buenos Aires") to emphasizing local cultural assets like the city's renowned food, tango, and innovation districts (Mercado de las Pulgas, Mataderos).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"Join Argentina's Aerospace Revolution: Design the Future of Flight from Buenos Aires – Where Engineering Meets Culture." This UVP strategically positions the role as more than a job: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Growth:</w:t>
      </w:r>
      <w:r>
        <w:t xml:space="preserve"> </w:t>
      </w:r>
      <w:r>
        <w:t xml:space="preserve">Access to CONAE satellite projects and Airbus Argentina's R&amp;D pipeline, with guaranteed 15% annual upskilling budget.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"Buenos Aires Immersion Package" including cultural workshops, local mentorship, and neighborhood-specific relocation support (e.g., curated tours of the historic Palermo district for new hires).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Impact:</w:t>
      </w:r>
      <w:r>
        <w:t xml:space="preserve"> </w:t>
      </w:r>
      <w:r>
        <w:t xml:space="preserve">Direct contribution to Argentina's 2030 Aerospace Strategy – featured in CONAE press releases and industry briefings.</w:t>
      </w:r>
    </w:p>
    <w:p>
      <w:pPr>
        <w:pStyle w:val="FirstParagraph"/>
      </w:pPr>
      <w:r>
        <w:t xml:space="preserve">This UVP differentiates us from international competitors by anchoring the opportunity firmly in Buenos Aires' identity and national ambition, not just technical requirements.</w:t>
      </w:r>
    </w:p>
    <w:bookmarkEnd w:id="23"/>
    <w:bookmarkStart w:id="26" w:name="marketing-strategies-tactics"/>
    <w:p>
      <w:pPr>
        <w:pStyle w:val="Heading2"/>
      </w:pPr>
      <w:r>
        <w:t xml:space="preserve">Marketing Strategies &amp; Tactics</w:t>
      </w:r>
    </w:p>
    <w:bookmarkStart w:id="24" w:name="digital-precision-targeting"/>
    <w:p>
      <w:pPr>
        <w:pStyle w:val="Heading3"/>
      </w:pPr>
      <w:r>
        <w:t xml:space="preserve">Digital Precision Targeting</w:t>
      </w:r>
    </w:p>
    <w:p>
      <w:pPr>
        <w:pStyle w:val="FirstParagraph"/>
      </w:pPr>
      <w:r>
        <w:t xml:space="preserve">Hyper-localized LinkedIn campaigns targeting engineers in Buenos Aires with geo-filters (e.g., "Aerospace Engineer jobs in Palermo, San Telmo"). Content includes:</w:t>
      </w:r>
    </w:p>
    <w:p>
      <w:pPr>
        <w:numPr>
          <w:ilvl w:val="0"/>
          <w:numId w:val="1003"/>
        </w:numPr>
        <w:pStyle w:val="Compact"/>
      </w:pPr>
      <w:r>
        <w:t xml:space="preserve">Video testimonials from CONAE engineers filmed at Buenos Aires landmarks (e.g., "Engineering a satellite while overlooking the Riachuelo River")</w:t>
      </w:r>
    </w:p>
    <w:p>
      <w:pPr>
        <w:numPr>
          <w:ilvl w:val="0"/>
          <w:numId w:val="1003"/>
        </w:numPr>
        <w:pStyle w:val="Compact"/>
      </w:pPr>
      <w:r>
        <w:t xml:space="preserve">Interactive map showing project locations across Buenos Aires neighborhoods with real-time job postings</w:t>
      </w:r>
    </w:p>
    <w:p>
      <w:pPr>
        <w:pStyle w:val="FirstParagraph"/>
      </w:pPr>
      <w:r>
        <w:t xml:space="preserve">Academic &amp; Industry Partnerships</w:t>
      </w:r>
    </w:p>
    <w:p>
      <w:pPr>
        <w:pStyle w:val="BodyText"/>
      </w:pPr>
      <w:r>
        <w:t xml:space="preserve">Collaborating with key institutions in Argentina: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Universidad Nacional de Córdoba (UNC) &amp; UBA:</w:t>
      </w:r>
      <w:r>
        <w:t xml:space="preserve"> </w:t>
      </w:r>
      <w:r>
        <w:t xml:space="preserve">Co-hosting "Aerospace Innovation Week" in Buenos Aires with hands-on workshops at the city's Aeronautics Museum.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Asociación Argentina de Ingenieros (AAI):</w:t>
      </w:r>
      <w:r>
        <w:t xml:space="preserve"> </w:t>
      </w:r>
      <w:r>
        <w:t xml:space="preserve">Exclusive job fairs at Buenos Aires' iconic Obelisco venue with personalized career pathway consultations.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Startups:</w:t>
      </w:r>
      <w:r>
        <w:t xml:space="preserve"> </w:t>
      </w:r>
      <w:r>
        <w:t xml:space="preserve">"Aerospace Talent Alliance" with Buenos Aires-based firms like Satellogic for referral programs and joint mentorship.</w:t>
      </w:r>
    </w:p>
    <w:bookmarkEnd w:id="24"/>
    <w:bookmarkStart w:id="25" w:name="cultural-storytelling-campaign"/>
    <w:p>
      <w:pPr>
        <w:pStyle w:val="Heading3"/>
      </w:pPr>
      <w:r>
        <w:t xml:space="preserve">Cultural Storytelling Campaign</w:t>
      </w:r>
    </w:p>
    <w:p>
      <w:pPr>
        <w:pStyle w:val="FirstParagraph"/>
      </w:pPr>
      <w:r>
        <w:t xml:space="preserve">Moving beyond technical specs, we create a narrative around Buenos Aires as the ideal professional home:</w:t>
      </w:r>
    </w:p>
    <w:p>
      <w:pPr>
        <w:numPr>
          <w:ilvl w:val="0"/>
          <w:numId w:val="1005"/>
        </w:numPr>
        <w:pStyle w:val="Compact"/>
      </w:pPr>
      <w:r>
        <w:t xml:space="preserve">Blog series: "Engineering in Buenos Aires: How I Designed a Satellite While Enjoying Sunday Asado"</w:t>
      </w:r>
    </w:p>
    <w:p>
      <w:pPr>
        <w:numPr>
          <w:ilvl w:val="0"/>
          <w:numId w:val="1005"/>
        </w:numPr>
        <w:pStyle w:val="Compact"/>
      </w:pPr>
      <w:r>
        <w:t xml:space="preserve">Instagram campaign using #BuenosAiresAerospace with user-generated content from current engineers</w:t>
      </w:r>
    </w:p>
    <w:p>
      <w:pPr>
        <w:numPr>
          <w:ilvl w:val="0"/>
          <w:numId w:val="1005"/>
        </w:numPr>
        <w:pStyle w:val="Compact"/>
      </w:pPr>
      <w:r>
        <w:t xml:space="preserve">Sponsorship of local events like the Buenos Aires International Film Festival (BAFICI) for targeted networking</w:t>
      </w:r>
    </w:p>
    <w:bookmarkEnd w:id="25"/>
    <w:bookmarkEnd w:id="26"/>
    <w:bookmarkStart w:id="27" w:name="implementation-timeline-6-month-plan"/>
    <w:p>
      <w:pPr>
        <w:pStyle w:val="Heading2"/>
      </w:pPr>
      <w:r>
        <w:t xml:space="preserve">Implementation Timeline (6-Month Plan)</w:t>
      </w:r>
    </w:p>
    <w:p>
      <w:pPr>
        <w:pStyle w:val="FirstParagraph"/>
      </w:pPr>
      <w:r>
        <w:t xml:space="preserve">Month</w:t>
      </w:r>
    </w:p>
    <w:bookmarkEnd w:id="27"/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Month 1</w:t>
      </w:r>
    </w:p>
    <w:p>
      <w:pPr>
        <w:pStyle w:val="BodyText"/>
      </w:pPr>
      <w:r>
        <w:t xml:space="preserve">Launch UVP campaign; finalize university partnerships; deploy geo-targeted LinkedIn ads in Buenos Aires.</w:t>
      </w:r>
    </w:p>
    <w:p>
      <w:pPr>
        <w:pStyle w:val="BodyText"/>
      </w:pPr>
      <w:r>
        <w:t xml:space="preserve">Month 2-3</w:t>
      </w:r>
    </w:p>
    <w:p>
      <w:pPr>
        <w:pStyle w:val="BodyText"/>
      </w:pPr>
      <w:r>
        <w:t xml:space="preserve">Host Aerospace Innovation Week at UBA campus (Buenos Aires); Begin "Buenos Aires Immersion" content series.</w:t>
      </w:r>
    </w:p>
    <w:p>
      <w:pPr>
        <w:pStyle w:val="BodyText"/>
      </w:pPr>
      <w:r>
        <w:t xml:space="preserve">Month 4</w:t>
      </w:r>
    </w:p>
    <w:p>
      <w:pPr>
        <w:pStyle w:val="BodyText"/>
      </w:pPr>
      <w:r>
        <w:t xml:space="preserve">AAI job fair at Obelisco; Launch referral program with local startups; First cohort of cultural onboarding sessions.</w:t>
      </w:r>
    </w:p>
    <w:p>
      <w:pPr>
        <w:pStyle w:val="BodyText"/>
      </w:pPr>
      <w:r>
        <w:t xml:space="preserve">Month 5-6</w:t>
      </w:r>
    </w:p>
    <w:p>
      <w:pPr>
        <w:pStyle w:val="BodyText"/>
      </w:pPr>
      <w:r>
        <w:t xml:space="preserve">Analyze candidate data; Optimize campaigns based on Buenos Aires-specific engagement metrics (e.g., high interest in Palermo/San Telmo locations).</w:t>
      </w:r>
    </w:p>
    <w:bookmarkStart w:id="28" w:name="budget-allocation-total-85000"/>
    <w:p>
      <w:pPr>
        <w:pStyle w:val="Heading2"/>
      </w:pPr>
      <w:r>
        <w:t xml:space="preserve">Budget Allocation (Total: $85,000)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Campaigns (45%):</w:t>
      </w:r>
      <w:r>
        <w:t xml:space="preserve"> </w:t>
      </w:r>
      <w:r>
        <w:t xml:space="preserve">$38,250 – Targeted ads, video content production showcasing Buenos Aires locations.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University/Industry Partnerships (35%):</w:t>
      </w:r>
      <w:r>
        <w:t xml:space="preserve"> </w:t>
      </w:r>
      <w:r>
        <w:t xml:space="preserve">$29,750 – Event hosting at UBA/CONAE facilities in Buenos Aires; partnership activation costs.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Storytelling (15%):</w:t>
      </w:r>
      <w:r>
        <w:t xml:space="preserve"> </w:t>
      </w:r>
      <w:r>
        <w:t xml:space="preserve">$12,750 – Blog/video content, Instagram campaigns with local influencers.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Metrics &amp; Optimization (5%):</w:t>
      </w:r>
      <w:r>
        <w:t xml:space="preserve"> </w:t>
      </w:r>
      <w:r>
        <w:t xml:space="preserve">$4,250 – Real-time analytics focused on Buenos Aires candidate behavior.</w:t>
      </w:r>
    </w:p>
    <w:p>
      <w:pPr>
        <w:pStyle w:val="FirstParagraph"/>
      </w:pPr>
      <w:r>
        <w:t xml:space="preserve">All budget is allocated to Argentina-specific activities with 100% of creative assets developed using local talent in Buenos Aires.</w:t>
      </w:r>
    </w:p>
    <w:bookmarkEnd w:id="28"/>
    <w:bookmarkStart w:id="29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We measure success through Argentina-focused metrics: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Candidate Acquisition Rate:</w:t>
      </w:r>
      <w:r>
        <w:t xml:space="preserve"> </w:t>
      </w:r>
      <w:r>
        <w:t xml:space="preserve">Target: 65% of applicants from Buenos Aires or within 100km radius (vs. industry avg. of 48%).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Integration Rate:</w:t>
      </w:r>
      <w:r>
        <w:t xml:space="preserve"> </w:t>
      </w:r>
      <w:r>
        <w:t xml:space="preserve">Track via post-hire surveys: Target &gt;85% "Buenos Aires experience exceeded expectations."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Cost Per Qualified Candidate:</w:t>
      </w:r>
      <w:r>
        <w:t xml:space="preserve"> </w:t>
      </w:r>
      <w:r>
        <w:t xml:space="preserve">Target: $210 (vs. Argentina avg. of $320).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Impact:</w:t>
      </w:r>
      <w:r>
        <w:t xml:space="preserve"> </w:t>
      </w:r>
      <w:r>
        <w:t xml:space="preserve">Measure through CONAE's 2030 Strategy alignment – 15% increase in local engineer retention by Year 2.</w:t>
      </w:r>
    </w:p>
    <w:p>
      <w:pPr>
        <w:pStyle w:val="FirstParagraph"/>
      </w:pPr>
      <w:r>
        <w:t xml:space="preserve">All data will be analyzed through Buenos Aires-centric dashboards, with weekly reviews at our office in the Puerto Madero district to ensure hyper-local responsiveness.</w:t>
      </w:r>
    </w:p>
    <w:bookmarkEnd w:id="29"/>
    <w:bookmarkStart w:id="30" w:name="X592733b606bdd20f1440dd8aac0cfa60697de8f"/>
    <w:p>
      <w:pPr>
        <w:pStyle w:val="Heading2"/>
      </w:pPr>
      <w:r>
        <w:t xml:space="preserve">Conclusion: Engineering Argentina's Future from Buenos Aires</w:t>
      </w:r>
    </w:p>
    <w:p>
      <w:pPr>
        <w:pStyle w:val="FirstParagraph"/>
      </w:pPr>
      <w:r>
        <w:t xml:space="preserve">This Marketing Plan transcends generic recruitment tactics by embedding the Aerospace Engineer role within Buenos Aires' cultural, technological, and national identity. We do not merely seek engineers – we are building a talent ecosystem where aerospace professionals choose to contribute their expertise to Argentina's ascent in global aerospace innovation. By leveraging Buenos Aires' unique assets – its academic excellence, vibrant culture, and strategic government initiatives – this plan positions the company as the definitive employer for ambitious engineers seeking meaningful impact. The result? A pipeline of world-class Aerospace Engineers not just recruited, but deeply connected to their home city and national mission.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Aerospace Engineer Recruitment in Buenos Aires, Argentina</dc:title>
  <dc:creator/>
  <dc:language>en</dc:language>
  <cp:keywords/>
  <dcterms:created xsi:type="dcterms:W3CDTF">2025-12-13T11:19:41Z</dcterms:created>
  <dcterms:modified xsi:type="dcterms:W3CDTF">2025-12-13T11:19:41Z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