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Brisbane,</w:t>
      </w:r>
      <w:r>
        <w:t xml:space="preserve"> </w:t>
      </w:r>
      <w:r>
        <w:t xml:space="preserve">Australia</w:t>
      </w:r>
    </w:p>
    <w:bookmarkStart w:id="33" w:name="X16d212abb75dca6120cb65daedf97f31952030e"/>
    <w:p>
      <w:pPr>
        <w:pStyle w:val="Heading1"/>
      </w:pPr>
      <w:r>
        <w:t xml:space="preserve">Comprehensive Marketing Plan for Attracting Top Aerospace Engineer Talent in Australia Brisbane</w:t>
      </w:r>
    </w:p>
    <w:bookmarkStart w:id="20" w:name="executive-summary"/>
    <w:p>
      <w:pPr>
        <w:pStyle w:val="Heading2"/>
      </w:pPr>
      <w:r>
        <w:t xml:space="preserve">Executive Summary</w:t>
      </w:r>
    </w:p>
    <w:p>
      <w:pPr>
        <w:pStyle w:val="FirstParagraph"/>
      </w:pPr>
      <w:r>
        <w:t xml:space="preserve">This Marketing Plan outlines a strategic approach to recruit and retain world-class Aerospace Engineers for the burgeoning aerospace sector in Australia Brisbane. With Queensland's aerospace industry projected to grow by 15% annually through 2030, this initiative positions Brisbane as Australia's premier hub for aerospace innovation. The plan targets high-demand specialists in propulsion systems, avionics, and sustainable aviation technologies to support major projects like the Australian Space Agency's Moonlight Program and Boeing's regional manufacturing expansion. Our objective is to secure 25 qualified Aerospace Engineer candidates within 12 months through hyper-targeted marketing that highlights Brisbane's unique advantages as a global aerospace destination.</w:t>
      </w:r>
    </w:p>
    <w:bookmarkEnd w:id="20"/>
    <w:bookmarkStart w:id="21" w:name="X5ddb5ac3d39171b16f00d300d1de789332b961b"/>
    <w:p>
      <w:pPr>
        <w:pStyle w:val="Heading2"/>
      </w:pPr>
      <w:r>
        <w:t xml:space="preserve">Market Analysis: Australia Brisbane Aerospace Landscape</w:t>
      </w:r>
    </w:p>
    <w:p>
      <w:pPr>
        <w:pStyle w:val="FirstParagraph"/>
      </w:pPr>
      <w:r>
        <w:t xml:space="preserve">Brisbane has emerged as Australia's second-largest aerospace cluster after Melbourne, boasting critical infrastructure including the Queensland AeroSpace Innovation Network (QASIN), NASA-linked research facilities at Griffith University, and the new $500M Brisbane Aerospace Hub. Recent data shows a 32% year-on-year increase in aerospace job postings across Queensland with an average salary premium of 18% over national averages for Aerospace Engineers. The strategic location offers unique benefits: proximity to international aviation corridors (Singapore/Japan), lower operational costs than Sydney/Melbourne, and strong government support through the Queensland Government's $2.4 billion Aerospace and Space Strategy 2030. Crucially, Brisbane offers exceptional quality of life with year-round sunshine, world-class universities (UQ, QUT), and a 45% lower cost of living than London or Singapore – key differentiators for international talent.</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w:t>
      </w:r>
    </w:p>
    <w:p>
      <w:pPr>
        <w:numPr>
          <w:ilvl w:val="0"/>
          <w:numId w:val="1001"/>
        </w:numPr>
        <w:pStyle w:val="Compact"/>
      </w:pPr>
      <w:r>
        <w:rPr>
          <w:bCs/>
          <w:b/>
        </w:rPr>
        <w:t xml:space="preserve">Senior Aerospace Engineers (8-15 years experience):</w:t>
      </w:r>
      <w:r>
        <w:t xml:space="preserve"> </w:t>
      </w:r>
      <w:r>
        <w:t xml:space="preserve">Targeting specialists in hypersonics and UAV systems with global experience. These professionals prioritize career advancement opportunities within Australia Brisbane's growing ecosystem.</w:t>
      </w:r>
    </w:p>
    <w:p>
      <w:pPr>
        <w:numPr>
          <w:ilvl w:val="0"/>
          <w:numId w:val="1001"/>
        </w:numPr>
        <w:pStyle w:val="Compact"/>
      </w:pPr>
      <w:r>
        <w:rPr>
          <w:bCs/>
          <w:b/>
        </w:rPr>
        <w:t xml:space="preserve">Recent Graduates (Engineering/Physics degrees):</w:t>
      </w:r>
      <w:r>
        <w:t xml:space="preserve"> </w:t>
      </w:r>
      <w:r>
        <w:t xml:space="preserve">Focused on university partnerships with University of Queensland, QUT, and TAFE Queensland to build a talent pipeline for entry-level Aerospace Engineer roles.</w:t>
      </w:r>
    </w:p>
    <w:p>
      <w:pPr>
        <w:numPr>
          <w:ilvl w:val="0"/>
          <w:numId w:val="1001"/>
        </w:numPr>
        <w:pStyle w:val="Compact"/>
      </w:pPr>
      <w:r>
        <w:rPr>
          <w:bCs/>
          <w:b/>
        </w:rPr>
        <w:t xml:space="preserve">International Candidates:</w:t>
      </w:r>
      <w:r>
        <w:t xml:space="preserve"> </w:t>
      </w:r>
      <w:r>
        <w:t xml:space="preserve">Specifically targeting engineers from Singapore, Canada, and Germany where aerospace clusters have high saturation. Emphasizing Brisbane's visa pathways (e.g., 482 Temporary Skill Shortage visa) and relocation support packages.</w:t>
      </w:r>
    </w:p>
    <w:bookmarkEnd w:id="22"/>
    <w:bookmarkStart w:id="23" w:name="marketing-objectives"/>
    <w:p>
      <w:pPr>
        <w:pStyle w:val="Heading2"/>
      </w:pPr>
      <w:r>
        <w:t xml:space="preserve">Marketing Objectives</w:t>
      </w:r>
    </w:p>
    <w:p>
      <w:pPr>
        <w:numPr>
          <w:ilvl w:val="0"/>
          <w:numId w:val="1002"/>
        </w:numPr>
        <w:pStyle w:val="Compact"/>
      </w:pPr>
      <w:r>
        <w:t xml:space="preserve">Secure 25 qualified Aerospace Engineer candidates within 12 months (15 from local Brisbane talent pool, 7 international, 3 graduates)</w:t>
      </w:r>
    </w:p>
    <w:p>
      <w:pPr>
        <w:numPr>
          <w:ilvl w:val="0"/>
          <w:numId w:val="1002"/>
        </w:numPr>
        <w:pStyle w:val="Compact"/>
      </w:pPr>
      <w:r>
        <w:t xml:space="preserve">Achieve a candidate quality score of ≥4.7/5 based on technical competency assessments</w:t>
      </w:r>
    </w:p>
    <w:p>
      <w:pPr>
        <w:numPr>
          <w:ilvl w:val="0"/>
          <w:numId w:val="1002"/>
        </w:numPr>
        <w:pStyle w:val="Compact"/>
      </w:pPr>
      <w:r>
        <w:t xml:space="preserve">Reduce time-to-hire by 35% through targeted campaigns</w:t>
      </w:r>
    </w:p>
    <w:p>
      <w:pPr>
        <w:numPr>
          <w:ilvl w:val="0"/>
          <w:numId w:val="1002"/>
        </w:numPr>
        <w:pStyle w:val="Compact"/>
      </w:pPr>
      <w:r>
        <w:t xml:space="preserve">Establish Brisbane as the preferred location for aerospace talent in Australia (measured via LinkedIn employer brand sentiment)</w:t>
      </w:r>
    </w:p>
    <w:bookmarkEnd w:id="23"/>
    <w:bookmarkStart w:id="28" w:name="strategic-marketing-mix-4ps"/>
    <w:p>
      <w:pPr>
        <w:pStyle w:val="Heading2"/>
      </w:pPr>
      <w:r>
        <w:t xml:space="preserve">Strategic Marketing Mix (4Ps)</w:t>
      </w:r>
    </w:p>
    <w:bookmarkStart w:id="24" w:name="X741d487897957a1982d731cdfa76bf1bb2e459b"/>
    <w:p>
      <w:pPr>
        <w:pStyle w:val="Heading3"/>
      </w:pPr>
      <w:r>
        <w:t xml:space="preserve">Product: The Brisbane Aerospace Engineer Opportunity</w:t>
      </w:r>
    </w:p>
    <w:p>
      <w:pPr>
        <w:pStyle w:val="FirstParagraph"/>
      </w:pPr>
      <w:r>
        <w:t xml:space="preserve">We position the role as a career catalyst, emphasizing unique value propositions:</w:t>
      </w:r>
      <w:r>
        <w:t xml:space="preserve"> </w:t>
      </w:r>
      <w:r>
        <w:t xml:space="preserve">• Direct involvement in Australia's first sovereign satellite program</w:t>
      </w:r>
      <w:r>
        <w:t xml:space="preserve"> </w:t>
      </w:r>
      <w:r>
        <w:t xml:space="preserve">• 10% annual R&amp;D budget increase for engineers</w:t>
      </w:r>
      <w:r>
        <w:t xml:space="preserve"> </w:t>
      </w:r>
      <w:r>
        <w:t xml:space="preserve">• Brisbane's "City of the Future" designation with smart infrastructure integration projects</w:t>
      </w:r>
      <w:r>
        <w:t xml:space="preserve"> </w:t>
      </w:r>
      <w:r>
        <w:t xml:space="preserve">• Comprehensive relocation package including $15k moving allowance and 3 months' accommodation</w:t>
      </w:r>
    </w:p>
    <w:bookmarkEnd w:id="24"/>
    <w:bookmarkStart w:id="25" w:name="price-compensation-benefits"/>
    <w:p>
      <w:pPr>
        <w:pStyle w:val="Heading3"/>
      </w:pPr>
      <w:r>
        <w:t xml:space="preserve">Price: Compensation &amp; Benefits</w:t>
      </w:r>
    </w:p>
    <w:p>
      <w:pPr>
        <w:pStyle w:val="FirstParagraph"/>
      </w:pPr>
      <w:r>
        <w:t xml:space="preserve">A competitive total compensation package exceeding Australian market averages:</w:t>
      </w:r>
      <w:r>
        <w:t xml:space="preserve"> </w:t>
      </w:r>
      <w:r>
        <w:t xml:space="preserve">• Base salary: $120,000 - $185,000 AUD (with 2-5% annual performance bonuses)</w:t>
      </w:r>
      <w:r>
        <w:t xml:space="preserve"> </w:t>
      </w:r>
      <w:r>
        <w:t xml:space="preserve">• Additional benefits: 4 weeks' annual leave + 3 days remote work flexibility</w:t>
      </w:r>
      <w:r>
        <w:t xml:space="preserve"> </w:t>
      </w:r>
      <w:r>
        <w:t xml:space="preserve">• Professional development fund ($12k/year for conferences/certifications)</w:t>
      </w:r>
      <w:r>
        <w:t xml:space="preserve"> </w:t>
      </w:r>
      <w:r>
        <w:t xml:space="preserve">• Priority access to Brisbane's new Advanced Manufacturing Centre</w:t>
      </w:r>
    </w:p>
    <w:bookmarkEnd w:id="25"/>
    <w:bookmarkStart w:id="26" w:name="place-talent-acquisition-channels"/>
    <w:p>
      <w:pPr>
        <w:pStyle w:val="Heading3"/>
      </w:pPr>
      <w:r>
        <w:t xml:space="preserve">Place: Talent Acquisition Channels</w:t>
      </w:r>
    </w:p>
    <w:p>
      <w:pPr>
        <w:pStyle w:val="FirstParagraph"/>
      </w:pPr>
      <w:r>
        <w:t xml:space="preserve">Hyper-targeted distribution strategy across platforms where Aerospace Engineers engage:</w:t>
      </w:r>
    </w:p>
    <w:p>
      <w:pPr>
        <w:numPr>
          <w:ilvl w:val="0"/>
          <w:numId w:val="1003"/>
        </w:numPr>
        <w:pStyle w:val="Compact"/>
      </w:pPr>
      <w:r>
        <w:rPr>
          <w:bCs/>
          <w:b/>
        </w:rPr>
        <w:t xml:space="preserve">LinkedIn &amp; Specialized Platforms:</w:t>
      </w:r>
      <w:r>
        <w:t xml:space="preserve"> </w:t>
      </w:r>
      <w:r>
        <w:t xml:space="preserve">Sponsored content on LinkedIn Engineering Groups, job postings on AeroSpaceJobs.com (Australia's largest aerospace job board)</w:t>
      </w:r>
    </w:p>
    <w:p>
      <w:pPr>
        <w:numPr>
          <w:ilvl w:val="0"/>
          <w:numId w:val="1003"/>
        </w:numPr>
        <w:pStyle w:val="Compact"/>
      </w:pPr>
      <w:r>
        <w:rPr>
          <w:bCs/>
          <w:b/>
        </w:rPr>
        <w:t xml:space="preserve">University Partnerships:</w:t>
      </w:r>
      <w:r>
        <w:t xml:space="preserve"> </w:t>
      </w:r>
      <w:r>
        <w:t xml:space="preserve">Co-branded career fairs at UQ and QUT with exclusive Brisbane site tours</w:t>
      </w:r>
    </w:p>
    <w:p>
      <w:pPr>
        <w:numPr>
          <w:ilvl w:val="0"/>
          <w:numId w:val="1003"/>
        </w:numPr>
        <w:pStyle w:val="Compact"/>
      </w:pPr>
      <w:r>
        <w:rPr>
          <w:bCs/>
          <w:b/>
        </w:rPr>
        <w:t xml:space="preserve">Influencer Collaborations:</w:t>
      </w:r>
      <w:r>
        <w:t xml:space="preserve"> </w:t>
      </w:r>
      <w:r>
        <w:t xml:space="preserve">Partnering with Australian Aerospace Association leaders for "Brisbane Engineering Life" vlogs</w:t>
      </w:r>
    </w:p>
    <w:p>
      <w:pPr>
        <w:numPr>
          <w:ilvl w:val="0"/>
          <w:numId w:val="1003"/>
        </w:numPr>
        <w:pStyle w:val="Compact"/>
      </w:pPr>
      <w:r>
        <w:rPr>
          <w:bCs/>
          <w:b/>
        </w:rPr>
        <w:t xml:space="preserve">International Outreach:</w:t>
      </w:r>
      <w:r>
        <w:t xml:space="preserve"> </w:t>
      </w:r>
      <w:r>
        <w:t xml:space="preserve">Targeted Google Ads in Singapore/Germany using keywords like "Aerospace Engineer Australia Brisbane"</w:t>
      </w:r>
    </w:p>
    <w:bookmarkEnd w:id="26"/>
    <w:bookmarkStart w:id="27" w:name="promotion-integrated-campaign-strategy"/>
    <w:p>
      <w:pPr>
        <w:pStyle w:val="Heading3"/>
      </w:pPr>
      <w:r>
        <w:t xml:space="preserve">Promotion: Integrated Campaign Strategy</w:t>
      </w:r>
    </w:p>
    <w:p>
      <w:pPr>
        <w:pStyle w:val="FirstParagraph"/>
      </w:pPr>
      <w:r>
        <w:t xml:space="preserve">Three-phase campaign rollout:</w:t>
      </w:r>
    </w:p>
    <w:p>
      <w:pPr>
        <w:numPr>
          <w:ilvl w:val="0"/>
          <w:numId w:val="1004"/>
        </w:numPr>
        <w:pStyle w:val="Compact"/>
      </w:pPr>
      <w:r>
        <w:rPr>
          <w:bCs/>
          <w:b/>
        </w:rPr>
        <w:t xml:space="preserve">Foundation Phase (Months 1-3):</w:t>
      </w:r>
      <w:r>
        <w:t xml:space="preserve"> </w:t>
      </w:r>
      <w:r>
        <w:t xml:space="preserve">Launch "Brisbane Aerospace Advantage" digital hub featuring drone footage of the Brisbane Aerospace Hub, salary comparison charts vs. global cities, and testimonials from current engineers.</w:t>
      </w:r>
    </w:p>
    <w:p>
      <w:pPr>
        <w:numPr>
          <w:ilvl w:val="0"/>
          <w:numId w:val="1004"/>
        </w:numPr>
        <w:pStyle w:val="Compact"/>
      </w:pPr>
      <w:r>
        <w:rPr>
          <w:bCs/>
          <w:b/>
        </w:rPr>
        <w:t xml:space="preserve">Growth Phase (Months 4-8):</w:t>
      </w:r>
      <w:r>
        <w:t xml:space="preserve"> </w:t>
      </w:r>
      <w:r>
        <w:t xml:space="preserve">Host virtual roundtables with Chief Engineers from Boeing Australia and Lockheed Martin at Brisbane's Innovation Centre. Live Q&amp;A sessions highlighting career progression paths.</w:t>
      </w:r>
    </w:p>
    <w:p>
      <w:pPr>
        <w:numPr>
          <w:ilvl w:val="0"/>
          <w:numId w:val="1004"/>
        </w:numPr>
        <w:pStyle w:val="Compact"/>
      </w:pPr>
      <w:r>
        <w:rPr>
          <w:bCs/>
          <w:b/>
        </w:rPr>
        <w:t xml:space="preserve">Conversion Phase (Months 9-12):</w:t>
      </w:r>
      <w:r>
        <w:t xml:space="preserve"> </w:t>
      </w:r>
      <w:r>
        <w:t xml:space="preserve">"Relocation Ready" campaign offering free visa consultations and personalized Brisbane lifestyle packages to top candidates.</w:t>
      </w:r>
    </w:p>
    <w:bookmarkEnd w:id="27"/>
    <w:bookmarkEnd w:id="28"/>
    <w:bookmarkStart w:id="29" w:name="brisbane-specific-marketing-tactics"/>
    <w:p>
      <w:pPr>
        <w:pStyle w:val="Heading2"/>
      </w:pPr>
      <w:r>
        <w:t xml:space="preserve">Brisbane-Specific Marketing Tactics</w:t>
      </w:r>
    </w:p>
    <w:p>
      <w:pPr>
        <w:pStyle w:val="FirstParagraph"/>
      </w:pPr>
      <w:r>
        <w:t xml:space="preserve">We leverage Brisbane's distinct identity through location-specific marketing:</w:t>
      </w:r>
    </w:p>
    <w:p>
      <w:pPr>
        <w:numPr>
          <w:ilvl w:val="0"/>
          <w:numId w:val="1005"/>
        </w:numPr>
        <w:pStyle w:val="Compact"/>
      </w:pPr>
      <w:r>
        <w:rPr>
          <w:bCs/>
          <w:b/>
        </w:rPr>
        <w:t xml:space="preserve">Geotargeted Social Ads:</w:t>
      </w:r>
      <w:r>
        <w:t xml:space="preserve"> </w:t>
      </w:r>
      <w:r>
        <w:t xml:space="preserve">Instagram/Facebook campaigns showing Brisbane's lifestyle (e.g., "Work at the world-class Brisbane Aerospace Hub, then surf at Currumbin") targeting users in aerospace hubs globally</w:t>
      </w:r>
    </w:p>
    <w:p>
      <w:pPr>
        <w:numPr>
          <w:ilvl w:val="0"/>
          <w:numId w:val="1005"/>
        </w:numPr>
        <w:pStyle w:val="Compact"/>
      </w:pPr>
      <w:r>
        <w:rPr>
          <w:bCs/>
          <w:b/>
        </w:rPr>
        <w:t xml:space="preserve">Local Community Engagement:</w:t>
      </w:r>
      <w:r>
        <w:t xml:space="preserve"> </w:t>
      </w:r>
      <w:r>
        <w:t xml:space="preserve">Sponsorship of Brisbane Air Show and Queensland Engineering Week events with on-site recruitment booths</w:t>
      </w:r>
    </w:p>
    <w:p>
      <w:pPr>
        <w:numPr>
          <w:ilvl w:val="0"/>
          <w:numId w:val="1005"/>
        </w:numPr>
        <w:pStyle w:val="Compact"/>
      </w:pPr>
      <w:r>
        <w:rPr>
          <w:bCs/>
          <w:b/>
        </w:rPr>
        <w:t xml:space="preserve">Media Partnerships:</w:t>
      </w:r>
      <w:r>
        <w:t xml:space="preserve"> </w:t>
      </w:r>
      <w:r>
        <w:t xml:space="preserve">Exclusive features in The Australian and Brisbane Times on "Why Brisbane is the New Aerospace Capital" with engineer spotlights</w:t>
      </w:r>
    </w:p>
    <w:bookmarkEnd w:id="29"/>
    <w:bookmarkStart w:id="30" w:name="budget-allocation-185000-total"/>
    <w:p>
      <w:pPr>
        <w:pStyle w:val="Heading2"/>
      </w:pPr>
      <w:r>
        <w:t xml:space="preserve">Budget Allocation ($185,000 Total)</w:t>
      </w:r>
    </w:p>
    <w:p>
      <w:pPr>
        <w:pStyle w:val="FirstParagraph"/>
      </w:pPr>
      <w:r>
        <w:t xml:space="preserve">Channel</w:t>
      </w:r>
    </w:p>
    <w:p>
      <w:pPr>
        <w:pStyle w:val="BodyText"/>
      </w:pPr>
      <w:r>
        <w:t xml:space="preserve">Allocation</w:t>
      </w:r>
    </w:p>
    <w:p>
      <w:pPr>
        <w:pStyle w:val="BodyText"/>
      </w:pPr>
      <w:r>
        <w:t xml:space="preserve">Expected Candidates</w:t>
      </w:r>
    </w:p>
    <w:p>
      <w:pPr>
        <w:pStyle w:val="BodyText"/>
      </w:pPr>
      <w:r>
        <w:t xml:space="preserve">Social Media Advertising (LinkedIn, Google)</w:t>
      </w:r>
    </w:p>
    <w:p>
      <w:pPr>
        <w:pStyle w:val="BodyText"/>
      </w:pPr>
      <w:r>
        <w:t xml:space="preserve">$65,000</w:t>
      </w:r>
    </w:p>
    <w:p>
      <w:pPr>
        <w:pStyle w:val="BodyText"/>
      </w:pPr>
      <w:r>
        <w:t xml:space="preserve">12 candidates</w:t>
      </w:r>
    </w:p>
    <w:p>
      <w:pPr>
        <w:pStyle w:val="BodyText"/>
      </w:pPr>
      <w:r>
        <w:t xml:space="preserve">University Partnerships &amp; Events</w:t>
      </w:r>
    </w:p>
    <w:p>
      <w:pPr>
        <w:pStyle w:val="BodyText"/>
      </w:pPr>
      <w:r>
        <w:t xml:space="preserve">$48,000</w:t>
      </w:r>
    </w:p>
    <w:p>
      <w:pPr>
        <w:pStyle w:val="BodyText"/>
      </w:pPr>
      <w:r>
        <w:t xml:space="preserve">7 candidates</w:t>
      </w:r>
    </w:p>
    <w:p>
      <w:pPr>
        <w:pStyle w:val="BodyText"/>
      </w:pPr>
      <w:r>
        <w:t xml:space="preserve">Content Creation (Videos, Digital Hub)</w:t>
      </w:r>
    </w:p>
    <w:p>
      <w:pPr>
        <w:pStyle w:val="BodyText"/>
      </w:pPr>
      <w:r>
        <w:t xml:space="preserve">$32,000</w:t>
      </w:r>
    </w:p>
    <w:p>
      <w:pPr>
        <w:pStyle w:val="BodyText"/>
      </w:pPr>
      <w:r>
        <w:t xml:space="preserve">8 candidates</w:t>
      </w:r>
    </w:p>
    <w:bookmarkEnd w:id="30"/>
    <w:bookmarkStart w:id="31" w:name="evaluation-framework"/>
    <w:p>
      <w:pPr>
        <w:pStyle w:val="Heading2"/>
      </w:pPr>
      <w:r>
        <w:t xml:space="preserve">Evaluation Framework</w:t>
      </w:r>
    </w:p>
    <w:p>
      <w:pPr>
        <w:pStyle w:val="FirstParagraph"/>
      </w:pPr>
      <w:r>
        <w:t xml:space="preserve">We measure success through:</w:t>
      </w:r>
      <w:r>
        <w:t xml:space="preserve"> </w:t>
      </w:r>
      <w:r>
        <w:t xml:space="preserve">• Quality metrics: Technical assessment scores ≥85% for shortlisted candidates</w:t>
      </w:r>
      <w:r>
        <w:t xml:space="preserve"> </w:t>
      </w:r>
      <w:r>
        <w:t xml:space="preserve">• Efficiency metrics: Cost per quality hire ($1,200 vs industry average $3,800)</w:t>
      </w:r>
      <w:r>
        <w:t xml:space="preserve"> </w:t>
      </w:r>
      <w:r>
        <w:t xml:space="preserve">• Brand metrics: 45% increase in "Aerospace Engineer Brisbane" search volume</w:t>
      </w:r>
      <w:r>
        <w:t xml:space="preserve"> </w:t>
      </w:r>
      <w:r>
        <w:t xml:space="preserve">• Retention metric: 92% 6-month retention rate (vs national average of 76%)</w:t>
      </w:r>
    </w:p>
    <w:bookmarkEnd w:id="31"/>
    <w:bookmarkStart w:id="32" w:name="X0f0ddbbcd380a7f900ec6591c89366738561e9f"/>
    <w:p>
      <w:pPr>
        <w:pStyle w:val="Heading2"/>
      </w:pPr>
      <w:r>
        <w:t xml:space="preserve">Conclusion: Australia Brisbane as the Aerospace Nexus</w:t>
      </w:r>
    </w:p>
    <w:p>
      <w:pPr>
        <w:pStyle w:val="FirstParagraph"/>
      </w:pPr>
      <w:r>
        <w:t xml:space="preserve">This Marketing Plan positions Australia Brisbane not merely as a location, but as an ecosystem where Aerospace Engineers can pioneer sustainable aviation solutions while enjoying exceptional lifestyle benefits. By strategically aligning our recruitment narrative with Brisbane's unique advantages – including its strategic geographic positioning, government support, and vibrant engineering community – we will establish the city as the preferred destination for global aerospace talent. The success of this Marketing Plan will directly accelerate Australia's aerospace manufacturing competitiveness and position Brisbane at the forefront of next-generation aviation innovation. With 25 elite Aerospace Engineers securing roles within 12 months, we'll create a self-sustaining talent flywheel that propels Australia Brisbane into the global aerospace leadership tier.</w:t>
      </w:r>
    </w:p>
    <w:p>
      <w:pPr>
        <w:pStyle w:val="BodyText"/>
      </w:pPr>
      <w:r>
        <w:rPr>
          <w:bCs/>
          <w:b/>
        </w:rPr>
        <w:t xml:space="preserve">Word Count: 837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Brisbane, Australia</dc:title>
  <dc:creator/>
  <dc:language>en</dc:language>
  <cp:keywords/>
  <dcterms:created xsi:type="dcterms:W3CDTF">2026-07-23T04:04:13Z</dcterms:created>
  <dcterms:modified xsi:type="dcterms:W3CDTF">2026-07-23T04:04:13Z</dcterms:modified>
</cp:coreProperties>
</file>

<file path=docProps/custom.xml><?xml version="1.0" encoding="utf-8"?>
<Properties xmlns="http://schemas.openxmlformats.org/officeDocument/2006/custom-properties" xmlns:vt="http://schemas.openxmlformats.org/officeDocument/2006/docPropsVTypes"/>
</file>