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Bangladesh</w:t>
      </w:r>
      <w:r>
        <w:t xml:space="preserve"> </w:t>
      </w:r>
      <w:r>
        <w:t xml:space="preserve">Dhaka</w:t>
      </w:r>
    </w:p>
    <w:bookmarkStart w:id="33" w:name="X110279aa8bab70fbead2f936cdd81345707b5e7"/>
    <w:p>
      <w:pPr>
        <w:pStyle w:val="Heading1"/>
      </w:pPr>
      <w:r>
        <w:t xml:space="preserve">Comprehensive Marketing Plan: Advancing Aerospace Engineering Excellence in Bangladesh Dhaka</w:t>
      </w:r>
    </w:p>
    <w:bookmarkStart w:id="20" w:name="executive-summary"/>
    <w:p>
      <w:pPr>
        <w:pStyle w:val="Heading2"/>
      </w:pPr>
      <w:r>
        <w:t xml:space="preserve">Executive Summary</w:t>
      </w:r>
    </w:p>
    <w:p>
      <w:pPr>
        <w:pStyle w:val="FirstParagraph"/>
      </w:pPr>
      <w:r>
        <w:t xml:space="preserve">This Marketing Plan outlines a strategic initiative to establish and promote the critical role of the</w:t>
      </w:r>
      <w:r>
        <w:t xml:space="preserve"> </w:t>
      </w:r>
      <w:r>
        <w:rPr>
          <w:bCs/>
          <w:b/>
        </w:rPr>
        <w:t xml:space="preserve">Aerospace Engineer</w:t>
      </w:r>
      <w:r>
        <w:t xml:space="preserve"> </w:t>
      </w:r>
      <w:r>
        <w:t xml:space="preserve">within Bangladesh's evolving technological landscape, with Dhaka as the central hub for implementation. As Bangladesh accelerates its economic development and digital transformation, the demand for specialized engineering talent—particularly in aerospace—has surged. This plan targets key stakeholders including aviation authorities, defense organizations, educational institutions, and private sector innovators across</w:t>
      </w:r>
      <w:r>
        <w:t xml:space="preserve"> </w:t>
      </w:r>
      <w:r>
        <w:rPr>
          <w:bCs/>
          <w:b/>
        </w:rPr>
        <w:t xml:space="preserve">Bangladesh Dhaka</w:t>
      </w:r>
      <w:r>
        <w:t xml:space="preserve">, positioning our Aerospace Engineer services as indispensable catalysts for national progress. The initiative aims to create 150+ high-value engineering opportunities within Dhaka by 2027 while fostering local talent pipelines.</w:t>
      </w:r>
    </w:p>
    <w:bookmarkEnd w:id="20"/>
    <w:bookmarkStart w:id="21" w:name="market-analysis-bangladesh-dhaka-context"/>
    <w:p>
      <w:pPr>
        <w:pStyle w:val="Heading2"/>
      </w:pPr>
      <w:r>
        <w:t xml:space="preserve">Market Analysis: Bangladesh Dhaka Context</w:t>
      </w:r>
    </w:p>
    <w:p>
      <w:pPr>
        <w:pStyle w:val="FirstParagraph"/>
      </w:pPr>
      <w:r>
        <w:rPr>
          <w:bCs/>
          <w:b/>
        </w:rPr>
        <w:t xml:space="preserve">Bangladesh Dhaka</w:t>
      </w:r>
      <w:r>
        <w:t xml:space="preserve"> </w:t>
      </w:r>
      <w:r>
        <w:t xml:space="preserve">represents a burgeoning aerospace ecosystem with unique opportunities and challenges. The aviation sector in Bangladesh is projected to grow at 9.3% CAGR through 2030, driven by the expansion of Biman Bangladesh Airlines, new airport infrastructure (like the upcoming Dhaka International Airport Phase II), and increasing drone usage in agriculture/urban logistics. However, a critical shortage of qualified</w:t>
      </w:r>
      <w:r>
        <w:t xml:space="preserve"> </w:t>
      </w:r>
      <w:r>
        <w:rPr>
          <w:bCs/>
          <w:b/>
        </w:rPr>
        <w:t xml:space="preserve">Aerospace Engineer</w:t>
      </w:r>
      <w:r>
        <w:t xml:space="preserve"> </w:t>
      </w:r>
      <w:r>
        <w:t xml:space="preserve">professionals persists—only 12 accredited aerospace programs exist nationwide, with Dhaka hosting 70% of them. This gap creates an urgent market need our services will address.</w:t>
      </w:r>
    </w:p>
    <w:p>
      <w:pPr>
        <w:pStyle w:val="BodyText"/>
      </w:pPr>
      <w:r>
        <w:t xml:space="preserve">Competitor analysis reveals that existing engineering service providers lack specialized aerospace expertise, focusing instead on general mechanical or electrical engineering. Local universities (e.g., BUET, DU) produce qualified engineers but require industry partnerships to align curricula with real-world aerospace demands. The Bangladesh Civil Aviation Authority (BCAA) has recently prioritized safety modernization initiatives, creating immediate opportunities for</w:t>
      </w:r>
      <w:r>
        <w:t xml:space="preserve"> </w:t>
      </w:r>
      <w:r>
        <w:rPr>
          <w:bCs/>
          <w:b/>
        </w:rPr>
        <w:t xml:space="preserve">Aerospace Engineer</w:t>
      </w:r>
      <w:r>
        <w:t xml:space="preserve"> </w:t>
      </w:r>
      <w:r>
        <w:t xml:space="preserve">services in air traffic management and aircraft maintenance.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BCAA, Ministry of Defence (for drone surveillance systems), and Dhaka-based infrastructure authorities requiring aerospace engineering compliance for new projects.</w:t>
      </w:r>
    </w:p>
    <w:p>
      <w:pPr>
        <w:numPr>
          <w:ilvl w:val="0"/>
          <w:numId w:val="1001"/>
        </w:numPr>
        <w:pStyle w:val="Compact"/>
      </w:pPr>
      <w:r>
        <w:rPr>
          <w:bCs/>
          <w:b/>
        </w:rPr>
        <w:t xml:space="preserve">Private Sector:</w:t>
      </w:r>
      <w:r>
        <w:t xml:space="preserve"> </w:t>
      </w:r>
      <w:r>
        <w:t xml:space="preserve">Aviation companies (Biman, US-Bangla Airlines), emerging drone startups (e.g., Aerobotics Bangladesh), and defense contractors seeking certified</w:t>
      </w:r>
      <w:r>
        <w:t xml:space="preserve"> </w:t>
      </w:r>
      <w:r>
        <w:rPr>
          <w:bCs/>
          <w:b/>
        </w:rPr>
        <w:t xml:space="preserve">Aerospace Engineer</w:t>
      </w:r>
      <w:r>
        <w:t xml:space="preserve"> </w:t>
      </w:r>
      <w:r>
        <w:t xml:space="preserve">support for R&amp;D.</w:t>
      </w:r>
    </w:p>
    <w:p>
      <w:pPr>
        <w:numPr>
          <w:ilvl w:val="0"/>
          <w:numId w:val="1001"/>
        </w:numPr>
        <w:pStyle w:val="Compact"/>
      </w:pPr>
      <w:r>
        <w:rPr>
          <w:bCs/>
          <w:b/>
        </w:rPr>
        <w:t xml:space="preserve">Educational Institutions:</w:t>
      </w:r>
      <w:r>
        <w:t xml:space="preserve"> </w:t>
      </w:r>
      <w:r>
        <w:t xml:space="preserve">Dhaka University of Engineering &amp; Technology (DUET), BUET, and private engineering colleges needing industry-aligned curriculum development partnerships.</w:t>
      </w:r>
    </w:p>
    <w:p>
      <w:pPr>
        <w:numPr>
          <w:ilvl w:val="0"/>
          <w:numId w:val="1001"/>
        </w:numPr>
        <w:pStyle w:val="Compact"/>
      </w:pPr>
      <w:r>
        <w:rPr>
          <w:bCs/>
          <w:b/>
        </w:rPr>
        <w:t xml:space="preserve">Talent Pool:</w:t>
      </w:r>
      <w:r>
        <w:t xml:space="preserve"> </w:t>
      </w:r>
      <w:r>
        <w:t xml:space="preserve">10,000+ engineering graduates annually in Dhaka with potential to upskill into aerospace careers.</w:t>
      </w:r>
    </w:p>
    <w:bookmarkEnd w:id="22"/>
    <w:bookmarkStart w:id="23" w:name="marketing-objectives"/>
    <w:p>
      <w:pPr>
        <w:pStyle w:val="Heading2"/>
      </w:pPr>
      <w:r>
        <w:t xml:space="preserve">Marketing Objectives</w:t>
      </w:r>
    </w:p>
    <w:p>
      <w:pPr>
        <w:numPr>
          <w:ilvl w:val="0"/>
          <w:numId w:val="1002"/>
        </w:numPr>
        <w:pStyle w:val="Compact"/>
      </w:pPr>
      <w:r>
        <w:t xml:space="preserve">Create 75 new high-skill</w:t>
      </w:r>
      <w:r>
        <w:t xml:space="preserve"> </w:t>
      </w:r>
      <w:r>
        <w:rPr>
          <w:bCs/>
          <w:b/>
        </w:rPr>
        <w:t xml:space="preserve">Aerospace Engineer</w:t>
      </w:r>
      <w:r>
        <w:t xml:space="preserve"> </w:t>
      </w:r>
      <w:r>
        <w:t xml:space="preserve">job openings across Dhaka-based companies by Q4 2025.</w:t>
      </w:r>
    </w:p>
    <w:bookmarkEnd w:id="23"/>
    <w:bookmarkStart w:id="28" w:name="strategic-marketing-initiatives"/>
    <w:p>
      <w:pPr>
        <w:pStyle w:val="Heading2"/>
      </w:pPr>
      <w:r>
        <w:t xml:space="preserve">Strategic Marketing Initiatives</w:t>
      </w:r>
    </w:p>
    <w:bookmarkStart w:id="24" w:name="X3ef8de2cb9dc5c55ff469cf1c08a06f3b4ae670"/>
    <w:p>
      <w:pPr>
        <w:pStyle w:val="Heading3"/>
      </w:pPr>
      <w:r>
        <w:t xml:space="preserve">1. Industry Partnerships &amp; Thought Leadership (Dhaka Focus)</w:t>
      </w:r>
    </w:p>
    <w:p>
      <w:pPr>
        <w:pStyle w:val="FirstParagraph"/>
      </w:pPr>
      <w:r>
        <w:t xml:space="preserve">We will launch the "Dhaka Aerospace Innovation Summit" in Q1 2025, co-hosted with BCAA and BUET. This event will feature global aerospace leaders discussing Bangladesh-specific opportunities—such as drone delivery networks for Dhaka’s traffic-challenged urban landscape and aircraft fleet modernization. The summit will position our</w:t>
      </w:r>
      <w:r>
        <w:t xml:space="preserve"> </w:t>
      </w:r>
      <w:r>
        <w:rPr>
          <w:bCs/>
          <w:b/>
        </w:rPr>
        <w:t xml:space="preserve">Aerospace Engineer</w:t>
      </w:r>
      <w:r>
        <w:t xml:space="preserve"> </w:t>
      </w:r>
      <w:r>
        <w:t xml:space="preserve">team as strategic advisors, directly addressing Dhaka’s infrastructure needs. Follow-up workshops on "Aerospace Compliance in South Asian Contexts" will be offered to defense contractors, generating qualified leads.</w:t>
      </w:r>
    </w:p>
    <w:bookmarkEnd w:id="24"/>
    <w:bookmarkStart w:id="25" w:name="talent-development-ecosystem"/>
    <w:p>
      <w:pPr>
        <w:pStyle w:val="Heading3"/>
      </w:pPr>
      <w:r>
        <w:t xml:space="preserve">2. Talent Development Ecosystem</w:t>
      </w:r>
    </w:p>
    <w:p>
      <w:pPr>
        <w:pStyle w:val="FirstParagraph"/>
      </w:pPr>
      <w:r>
        <w:t xml:space="preserve">To solve the local talent shortage, we are creating the "Dhaka Aerospace Fellowship" program—offering certified training in drone technology and aircraft systems at DUET and Ahsanullah University of Science &amp; Technology. This initiative will be marketed through Dhaka-based engineering forums, with our</w:t>
      </w:r>
      <w:r>
        <w:t xml:space="preserve"> </w:t>
      </w:r>
      <w:r>
        <w:rPr>
          <w:bCs/>
          <w:b/>
        </w:rPr>
        <w:t xml:space="preserve">Aerospace Engineer</w:t>
      </w:r>
      <w:r>
        <w:t xml:space="preserve"> </w:t>
      </w:r>
      <w:r>
        <w:t xml:space="preserve">team providing mentorship. By 2026, this program aims to produce 50+ certified professionals for the Dhaka job market.</w:t>
      </w:r>
    </w:p>
    <w:bookmarkEnd w:id="25"/>
    <w:bookmarkStart w:id="26" w:name="digital-content-marketing-dhaka-centric"/>
    <w:p>
      <w:pPr>
        <w:pStyle w:val="Heading3"/>
      </w:pPr>
      <w:r>
        <w:t xml:space="preserve">3. Digital &amp; Content Marketing (Dhaka-Centric)</w:t>
      </w:r>
    </w:p>
    <w:p>
      <w:pPr>
        <w:pStyle w:val="FirstParagraph"/>
      </w:pPr>
      <w:r>
        <w:t xml:space="preserve">A localized digital campaign will target Dhaka professionals via LinkedIn, Facebook, and engineering platforms like Engineers Bangladesh. Content includes:</w:t>
      </w:r>
    </w:p>
    <w:p>
      <w:pPr>
        <w:numPr>
          <w:ilvl w:val="0"/>
          <w:numId w:val="1003"/>
        </w:numPr>
        <w:pStyle w:val="Compact"/>
      </w:pPr>
      <w:r>
        <w:t xml:space="preserve">Case studies: "How a Dhaka-based Aerospace Engineer Reduced Biman Airlines Maintenance Costs by 22%"</w:t>
      </w:r>
    </w:p>
    <w:p>
      <w:pPr>
        <w:numPr>
          <w:ilvl w:val="0"/>
          <w:numId w:val="1003"/>
        </w:numPr>
        <w:pStyle w:val="Compact"/>
      </w:pPr>
      <w:r>
        <w:t xml:space="preserve">Videos showcasing real-world applications in Dhaka (e.g., drone mapping of the Buriganga River pollution)</w:t>
      </w:r>
    </w:p>
    <w:p>
      <w:pPr>
        <w:numPr>
          <w:ilvl w:val="0"/>
          <w:numId w:val="1003"/>
        </w:numPr>
        <w:pStyle w:val="Compact"/>
      </w:pPr>
      <w:r>
        <w:t xml:space="preserve">SEO-optimized guides: "5 Ways Aerospace Engineering Solves Dhaka’s Traffic &amp; Logistics Challenges"</w:t>
      </w:r>
    </w:p>
    <w:p>
      <w:pPr>
        <w:pStyle w:val="FirstParagraph"/>
      </w:pPr>
      <w:r>
        <w:t xml:space="preserve">Google Ads campaigns will specifically target Dhaka metro areas with keywords like "Aerospace Engineer job Bangladesh," "drone services Dhaka," and "aviation engineering consultancy."</w:t>
      </w:r>
    </w:p>
    <w:bookmarkEnd w:id="26"/>
    <w:bookmarkStart w:id="27" w:name="strategic-alliances"/>
    <w:p>
      <w:pPr>
        <w:pStyle w:val="Heading3"/>
      </w:pPr>
      <w:r>
        <w:t xml:space="preserve">4. Strategic Alliances</w:t>
      </w:r>
    </w:p>
    <w:p>
      <w:pPr>
        <w:pStyle w:val="FirstParagraph"/>
      </w:pPr>
      <w:r>
        <w:t xml:space="preserve">We will form exclusive partnerships with key players:</w:t>
      </w:r>
    </w:p>
    <w:p>
      <w:pPr>
        <w:numPr>
          <w:ilvl w:val="0"/>
          <w:numId w:val="1004"/>
        </w:numPr>
        <w:pStyle w:val="Compact"/>
      </w:pPr>
      <w:r>
        <w:rPr>
          <w:bCs/>
          <w:b/>
        </w:rPr>
        <w:t xml:space="preserve">Biman Bangladesh Airlines:</w:t>
      </w:r>
      <w:r>
        <w:t xml:space="preserve"> </w:t>
      </w:r>
      <w:r>
        <w:t xml:space="preserve">Co-developing an aerospace maintenance framework for Dhaka’s expanding fleet.</w:t>
      </w:r>
    </w:p>
    <w:p>
      <w:pPr>
        <w:numPr>
          <w:ilvl w:val="0"/>
          <w:numId w:val="1004"/>
        </w:numPr>
        <w:pStyle w:val="Compact"/>
      </w:pPr>
      <w:r>
        <w:rPr>
          <w:bCs/>
          <w:b/>
        </w:rPr>
        <w:t xml:space="preserve">Dhaka Tech Park:</w:t>
      </w:r>
      <w:r>
        <w:t xml:space="preserve"> </w:t>
      </w:r>
      <w:r>
        <w:t xml:space="preserve">Establishing a dedicated aerospace innovation lab within the tech hub to attract startups.</w:t>
      </w:r>
    </w:p>
    <w:p>
      <w:pPr>
        <w:numPr>
          <w:ilvl w:val="0"/>
          <w:numId w:val="1004"/>
        </w:numPr>
        <w:pStyle w:val="Compact"/>
      </w:pPr>
      <w:r>
        <w:rPr>
          <w:bCs/>
          <w:b/>
        </w:rPr>
        <w:t xml:space="preserve">Ministry of Science &amp; Technology:</w:t>
      </w:r>
      <w:r>
        <w:t xml:space="preserve"> </w:t>
      </w:r>
      <w:r>
        <w:t xml:space="preserve">Proposing a national drone policy initiative led by our Dhaka-based</w:t>
      </w:r>
      <w:r>
        <w:t xml:space="preserve"> </w:t>
      </w:r>
      <w:r>
        <w:rPr>
          <w:bCs/>
          <w:b/>
        </w:rPr>
        <w:t xml:space="preserve">Aerospace Engineer</w:t>
      </w:r>
      <w:r>
        <w:t xml:space="preserve"> </w:t>
      </w:r>
      <w:r>
        <w:t xml:space="preserve">team.</w:t>
      </w:r>
    </w:p>
    <w:bookmarkEnd w:id="27"/>
    <w:bookmarkEnd w:id="28"/>
    <w:bookmarkStart w:id="29"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Purpose</w:t>
      </w:r>
    </w:p>
    <w:p>
      <w:pPr>
        <w:pStyle w:val="BodyText"/>
      </w:pPr>
      <w:r>
        <w:t xml:space="preserve">Dhaka Aerospace Summit &amp; Events</w:t>
      </w:r>
    </w:p>
    <w:p>
      <w:pPr>
        <w:pStyle w:val="BodyText"/>
      </w:pPr>
      <w:r>
        <w:t xml:space="preserve">$85,000</w:t>
      </w:r>
    </w:p>
    <w:p>
      <w:pPr>
        <w:pStyle w:val="BodyText"/>
      </w:pPr>
      <w:r>
        <w:t xml:space="preserve">Brand positioning; B2B lead generation in Dhaka market.</w:t>
      </w:r>
    </w:p>
    <w:p>
      <w:pPr>
        <w:pStyle w:val="BodyText"/>
      </w:pPr>
      <w:r>
        <w:t xml:space="preserve">Talent Fellowship Program</w:t>
      </w:r>
    </w:p>
    <w:p>
      <w:pPr>
        <w:pStyle w:val="BodyText"/>
      </w:pPr>
      <w:r>
        <w:t xml:space="preserve">$120,000</w:t>
      </w:r>
    </w:p>
    <w:p>
      <w:pPr>
        <w:pStyle w:val="BodyText"/>
      </w:pPr>
      <w:r>
        <w:rPr>
          <w:bCs/>
          <w:b/>
        </w:rPr>
        <w:t xml:space="preserve">Aerospace Engineer</w:t>
      </w:r>
      <w:r>
        <w:t xml:space="preserve"> </w:t>
      </w:r>
      <w:r>
        <w:t xml:space="preserve">training; talent pipeline development for Dhaka employers.</w:t>
      </w:r>
    </w:p>
    <w:p>
      <w:pPr>
        <w:pStyle w:val="BodyText"/>
      </w:pPr>
      <w:r>
        <w:t xml:space="preserve">Digital Marketing Campaigns</w:t>
      </w:r>
    </w:p>
    <w:p>
      <w:pPr>
        <w:pStyle w:val="BodyText"/>
      </w:pPr>
      <w:r>
        <w:t xml:space="preserve">$65,000</w:t>
      </w:r>
    </w:p>
    <w:p>
      <w:pPr>
        <w:pStyle w:val="BodyText"/>
      </w:pPr>
      <w:r>
        <w:t xml:space="preserve">Targeted outreach to Dhaka engineering community; lead capture.</w:t>
      </w:r>
    </w:p>
    <w:p>
      <w:pPr>
        <w:pStyle w:val="BodyText"/>
      </w:pPr>
      <w:r>
        <w:t xml:space="preserve">Strategic Partnerships (Biman, Ministry)</w:t>
      </w:r>
    </w:p>
    <w:p>
      <w:pPr>
        <w:pStyle w:val="BodyText"/>
      </w:pPr>
      <w:r>
        <w:t xml:space="preserve">$50,000</w:t>
      </w:r>
    </w:p>
    <w:p>
      <w:pPr>
        <w:pStyle w:val="BodyText"/>
      </w:pPr>
      <w:r>
        <w:t xml:space="preserve">Negotiation support; co-branded initiatives.</w:t>
      </w:r>
    </w:p>
    <w:p>
      <w:pPr>
        <w:pStyle w:val="BodyText"/>
      </w:pPr>
      <w:r>
        <w:t xml:space="preserve">Total</w:t>
      </w:r>
    </w:p>
    <w:p>
      <w:pPr>
        <w:pStyle w:val="BodyText"/>
      </w:pPr>
      <w:r>
        <w:t xml:space="preserve">$320,000</w:t>
      </w:r>
    </w:p>
    <w:bookmarkEnd w:id="29"/>
    <w:bookmarkStart w:id="30" w:name="implementation-timeline-dhaka-focus"/>
    <w:p>
      <w:pPr>
        <w:pStyle w:val="Heading2"/>
      </w:pPr>
      <w:r>
        <w:t xml:space="preserve">Implementation Timeline (Dhaka Focus)</w:t>
      </w:r>
    </w:p>
    <w:p>
      <w:pPr>
        <w:numPr>
          <w:ilvl w:val="0"/>
          <w:numId w:val="1005"/>
        </w:numPr>
        <w:pStyle w:val="Compact"/>
      </w:pPr>
      <w:r>
        <w:rPr>
          <w:bCs/>
          <w:b/>
        </w:rPr>
        <w:t xml:space="preserve">Q1-Q2 2025:</w:t>
      </w:r>
      <w:r>
        <w:t xml:space="preserve"> </w:t>
      </w:r>
      <w:r>
        <w:t xml:space="preserve">Launch Dhaka Aerospace Fellowship; initiate summit planning with BCAA.</w:t>
      </w:r>
    </w:p>
    <w:p>
      <w:pPr>
        <w:numPr>
          <w:ilvl w:val="0"/>
          <w:numId w:val="1005"/>
        </w:numPr>
        <w:pStyle w:val="Compact"/>
      </w:pPr>
      <w:r>
        <w:rPr>
          <w:bCs/>
          <w:b/>
        </w:rPr>
        <w:t xml:space="preserve">Q3 2025:</w:t>
      </w:r>
      <w:r>
        <w:t xml:space="preserve"> </w:t>
      </w:r>
      <w:r>
        <w:t xml:space="preserve">Host Dhaka Aerospace Summit; deploy digital campaigns targeting Dhaka engineers.</w:t>
      </w:r>
    </w:p>
    <w:p>
      <w:pPr>
        <w:numPr>
          <w:ilvl w:val="0"/>
          <w:numId w:val="1005"/>
        </w:numPr>
        <w:pStyle w:val="Compact"/>
      </w:pPr>
      <w:r>
        <w:rPr>
          <w:bCs/>
          <w:b/>
        </w:rPr>
        <w:t xml:space="preserve">Q4 2025:</w:t>
      </w:r>
      <w:r>
        <w:t xml:space="preserve"> </w:t>
      </w:r>
      <w:r>
        <w:t xml:space="preserve">Finalize first-year partnerships (e.g., Biman, DUET); begin revenue-generating engineering projects in Dhaka.</w:t>
      </w:r>
    </w:p>
    <w:p>
      <w:pPr>
        <w:numPr>
          <w:ilvl w:val="0"/>
          <w:numId w:val="1005"/>
        </w:numPr>
        <w:pStyle w:val="Compact"/>
      </w:pPr>
      <w:r>
        <w:rPr>
          <w:bCs/>
          <w:b/>
        </w:rPr>
        <w:t xml:space="preserve">Q1-Q2 2026:</w:t>
      </w:r>
      <w:r>
        <w:t xml:space="preserve"> </w:t>
      </w:r>
      <w:r>
        <w:t xml:space="preserve">Scale fellowship to 3 universities; deliver first drone infrastructure project for Dhaka city planners.</w:t>
      </w:r>
    </w:p>
    <w:bookmarkEnd w:id="30"/>
    <w:bookmarkStart w:id="31" w:name="evaluation-metrics"/>
    <w:p>
      <w:pPr>
        <w:pStyle w:val="Heading2"/>
      </w:pPr>
      <w:r>
        <w:t xml:space="preserve">Evaluation Metrics</w:t>
      </w:r>
    </w:p>
    <w:p>
      <w:pPr>
        <w:pStyle w:val="FirstParagraph"/>
      </w:pPr>
      <w:r>
        <w:t xml:space="preserve">We will track success through:</w:t>
      </w:r>
      <w:r>
        <w:br/>
      </w:r>
      <w:r>
        <w:t xml:space="preserve">•</w:t>
      </w:r>
      <w:r>
        <w:rPr>
          <w:bCs/>
          <w:b/>
        </w:rPr>
        <w:t xml:space="preserve">Lead Generation:</w:t>
      </w:r>
      <w:r>
        <w:t xml:space="preserve"> </w:t>
      </w:r>
      <w:r>
        <w:t xml:space="preserve">Minimum 50 qualified Dhaka-based leads per quarter from targeted campaigns.</w:t>
      </w:r>
      <w:r>
        <w:br/>
      </w:r>
      <w:r>
        <w:t xml:space="preserve">•</w:t>
      </w:r>
      <w:r>
        <w:rPr>
          <w:bCs/>
          <w:b/>
        </w:rPr>
        <w:t xml:space="preserve">Talent Impact:</w:t>
      </w:r>
      <w:r>
        <w:t xml:space="preserve"> </w:t>
      </w:r>
      <w:r>
        <w:t xml:space="preserve">70% of Fellowship graduates placed in Dhaka aerospace roles by 2026.</w:t>
      </w:r>
      <w:r>
        <w:br/>
      </w:r>
      <w:r>
        <w:t xml:space="preserve">•</w:t>
      </w:r>
      <w:r>
        <w:rPr>
          <w:bCs/>
          <w:b/>
        </w:rPr>
        <w:t xml:space="preserve">Market Recognition:</w:t>
      </w:r>
      <w:r>
        <w:t xml:space="preserve"> </w:t>
      </w:r>
      <w:r>
        <w:t xml:space="preserve">40% brand recall among Dhaka aviation sector executives (measured via quarterly surveys).</w:t>
      </w:r>
      <w:r>
        <w:br/>
      </w:r>
      <w:r>
        <w:t xml:space="preserve">•</w:t>
      </w:r>
      <w:r>
        <w:rPr>
          <w:bCs/>
          <w:b/>
        </w:rPr>
        <w:t xml:space="preserve">Revenue Growth:</w:t>
      </w:r>
      <w:r>
        <w:t xml:space="preserve">$50K monthly service revenue from</w:t>
      </w:r>
      <w:r>
        <w:t xml:space="preserve"> </w:t>
      </w:r>
      <w:r>
        <w:rPr>
          <w:bCs/>
          <w:b/>
        </w:rPr>
        <w:t xml:space="preserve">Aerospace Engineer</w:t>
      </w:r>
      <w:r>
        <w:t xml:space="preserve">-led projects by Q4 2026.</w:t>
      </w:r>
    </w:p>
    <w:bookmarkEnd w:id="31"/>
    <w:bookmarkStart w:id="32" w:name="X108e16696b26a364cb4f61ac950ef607b27b78e"/>
    <w:p>
      <w:pPr>
        <w:pStyle w:val="Heading2"/>
      </w:pPr>
      <w:r>
        <w:t xml:space="preserve">Conclusion: Bangladesh Dhaka’s Aerospace Future</w:t>
      </w:r>
    </w:p>
    <w:p>
      <w:pPr>
        <w:pStyle w:val="FirstParagraph"/>
      </w:pPr>
      <w:r>
        <w:t xml:space="preserve">This Marketing Plan strategically positions the role of the</w:t>
      </w:r>
      <w:r>
        <w:t xml:space="preserve"> </w:t>
      </w:r>
      <w:r>
        <w:rPr>
          <w:bCs/>
          <w:b/>
        </w:rPr>
        <w:t xml:space="preserve">Aerospace Engineer</w:t>
      </w:r>
      <w:r>
        <w:t xml:space="preserve"> </w:t>
      </w:r>
      <w:r>
        <w:t xml:space="preserve">as foundational to Bangladesh’s economic advancement, with Dhaka serving as the critical launchpad. By addressing both immediate industry needs and long-term talent development within this specific context, our initiative will transform Dhaka into South Asia’s emerging aerospace hub. The proposed strategies directly leverage Bangladesh's aviation growth trajectory while solving the acute shortage of specialized engineers—turning</w:t>
      </w:r>
      <w:r>
        <w:t xml:space="preserve"> </w:t>
      </w:r>
      <w:r>
        <w:rPr>
          <w:bCs/>
          <w:b/>
        </w:rPr>
        <w:t xml:space="preserve">Bangladesh Dhaka</w:t>
      </w:r>
      <w:r>
        <w:t xml:space="preserve"> </w:t>
      </w:r>
      <w:r>
        <w:t xml:space="preserve">from a market with untapped potential into a proven center of aerospace innovation. This isn’t merely about hiring an engineer; it’s about building Bangladesh’s future in the skies, one Dhaka-based solution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Marketing Plan for Bangladesh Dhaka</dc:title>
  <dc:creator/>
  <dc:language>en</dc:language>
  <cp:keywords/>
  <dcterms:created xsi:type="dcterms:W3CDTF">2026-07-21T06:01:10Z</dcterms:created>
  <dcterms:modified xsi:type="dcterms:W3CDTF">2026-07-21T06:01:10Z</dcterms:modified>
</cp:coreProperties>
</file>

<file path=docProps/custom.xml><?xml version="1.0" encoding="utf-8"?>
<Properties xmlns="http://schemas.openxmlformats.org/officeDocument/2006/custom-properties" xmlns:vt="http://schemas.openxmlformats.org/officeDocument/2006/docPropsVTypes"/>
</file>