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896bc40082491b96f2408373c0605140ce9a7dc"/>
    <w:p>
      <w:pPr>
        <w:pStyle w:val="Heading1"/>
      </w:pPr>
      <w:r>
        <w:t xml:space="preserve">Comprehensive Marketing Plan: Elevating Aerospace Engineering Excellence in Brazil Rio de Janeiro</w:t>
      </w:r>
    </w:p>
    <w:bookmarkStart w:id="20" w:name="executive-summary"/>
    <w:p>
      <w:pPr>
        <w:pStyle w:val="Heading2"/>
      </w:pPr>
      <w:r>
        <w:t xml:space="preserve">Executive Summary</w:t>
      </w:r>
    </w:p>
    <w:p>
      <w:pPr>
        <w:pStyle w:val="FirstParagraph"/>
      </w:pPr>
      <w:r>
        <w:t xml:space="preserve">This Marketing Plan strategically positions our specialized Aerospace Engineer services within the dynamic aerospace ecosystem of Brazil Rio de Janeiro. As Brazil's aerospace sector experiences unprecedented growth driven by Embraer's global leadership and national initiatives like "AeroSpace Brazil," we recognize an acute need for localized, high-caliber engineering expertise in Rio de Janeiro. This plan outlines a targeted approach to establish our firm as the premier provider of innovative aerospace solutions, leveraging Rio's unique geographical and industrial advantages while addressing critical market gaps. Our focus is on delivering cutting-edge engineering services that directly support Brazil's ambition to become a top-5 global aerospace powerhouse by 2030.</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beyond its iconic landscapes, is emerging as a pivotal hub for aerospace innovation within Brazil. The state hosts key institutions including the Brazilian Space Agency (AEB) headquarters, the National Institute for Space Research (INPE), and critical facilities supporting Embraer's regional operations. However, a significant gap exists between demand and specialized engineering talent locally available in Rio specifically for complex projects. While São Paulo dominates manufacturing, Rio offers strategic advantages: proximity to international airports (Galeão), a growing pool of engineering graduates from universities like UFRJ and COPPE, and strong government partnerships focused on sustainable aerospace development. Current competitors often lack deep local market understanding or fail to integrate with Rio's unique environmental challenges (e.g., urban infrastructure constraints for drone logistics, coastal operations). Our Marketing Plan directly addresses this void by positioning the Aerospace Engineer as an indispensable bridge between global aerospace standards and Brazil Rio de Janeiro's operational realities.</w:t>
      </w:r>
    </w:p>
    <w:bookmarkEnd w:id="21"/>
    <w:bookmarkStart w:id="22" w:name="target-audience-value-proposition"/>
    <w:p>
      <w:pPr>
        <w:pStyle w:val="Heading2"/>
      </w:pPr>
      <w:r>
        <w:t xml:space="preserve">Target Audience &amp; Value Proposition</w:t>
      </w:r>
    </w:p>
    <w:p>
      <w:pPr>
        <w:pStyle w:val="FirstParagraph"/>
      </w:pPr>
      <w:r>
        <w:t xml:space="preserve">Our primary target segments are:</w:t>
      </w:r>
    </w:p>
    <w:p>
      <w:pPr>
        <w:numPr>
          <w:ilvl w:val="0"/>
          <w:numId w:val="1001"/>
        </w:numPr>
        <w:pStyle w:val="Compact"/>
      </w:pPr>
      <w:r>
        <w:rPr>
          <w:bCs/>
          <w:b/>
        </w:rPr>
        <w:t xml:space="preserve">Government Agencies:</w:t>
      </w:r>
      <w:r>
        <w:t xml:space="preserve"> </w:t>
      </w:r>
      <w:r>
        <w:t xml:space="preserve">AEB, INPE, and state-level infrastructure bodies requiring sustainable aerospace solutions for satellite operations and urban air mobility (UAM) pilots in Rio.</w:t>
      </w:r>
    </w:p>
    <w:p>
      <w:pPr>
        <w:numPr>
          <w:ilvl w:val="0"/>
          <w:numId w:val="1001"/>
        </w:numPr>
        <w:pStyle w:val="Compact"/>
      </w:pPr>
      <w:r>
        <w:rPr>
          <w:bCs/>
          <w:b/>
        </w:rPr>
        <w:t xml:space="preserve">Educational Institutions:</w:t>
      </w:r>
      <w:r>
        <w:t xml:space="preserve"> </w:t>
      </w:r>
      <w:r>
        <w:t xml:space="preserve">UFRJ, COPPE, and CEFET-RJ seeking engineering collaboration for research and talent development.</w:t>
      </w:r>
    </w:p>
    <w:p>
      <w:pPr>
        <w:numPr>
          <w:ilvl w:val="0"/>
          <w:numId w:val="1001"/>
        </w:numPr>
        <w:pStyle w:val="Compact"/>
      </w:pPr>
      <w:r>
        <w:rPr>
          <w:bCs/>
          <w:b/>
        </w:rPr>
        <w:t xml:space="preserve">Corporate Partners:</w:t>
      </w:r>
      <w:r>
        <w:t xml:space="preserve"> </w:t>
      </w:r>
      <w:r>
        <w:t xml:space="preserve">Embraer (regional support), local manufacturing SMEs, and emerging drone logistics companies expanding in Rio's metropolitan corridor.</w:t>
      </w:r>
    </w:p>
    <w:p>
      <w:pPr>
        <w:pStyle w:val="FirstParagraph"/>
      </w:pPr>
      <w:r>
        <w:t xml:space="preserve">Our core value proposition is: "Precision Engineering Rooted in Rio de Janeiro – Where Global Aerospace Innovation Meets Local Expertise." This emphasizes our Aerospace Engineer’s ability to deliver solutions optimized for Brazil’s unique regulatory environment, environmental conditions, and socio-economic context, directly addressing the specific pain points of the Rio de Janeiro market.</w:t>
      </w:r>
    </w:p>
    <w:bookmarkEnd w:id="22"/>
    <w:bookmarkStart w:id="27" w:name="marketing-strategies-tactics"/>
    <w:p>
      <w:pPr>
        <w:pStyle w:val="Heading2"/>
      </w:pPr>
      <w:r>
        <w:t xml:space="preserve">Marketing Strategies &amp; Tactics</w:t>
      </w:r>
    </w:p>
    <w:p>
      <w:pPr>
        <w:pStyle w:val="FirstParagraph"/>
      </w:pPr>
      <w:r>
        <w:t xml:space="preserve">Our Marketing Plan employs an integrated strategy focused on credibility building and community engagement within Brazil Rio de Janeiro:</w:t>
      </w:r>
    </w:p>
    <w:bookmarkStart w:id="23" w:name="hyper-local-branding-positioning"/>
    <w:p>
      <w:pPr>
        <w:pStyle w:val="Heading3"/>
      </w:pPr>
      <w:r>
        <w:t xml:space="preserve">1. Hyper-Local Branding &amp; Positioning</w:t>
      </w:r>
    </w:p>
    <w:p>
      <w:pPr>
        <w:pStyle w:val="FirstParagraph"/>
      </w:pPr>
      <w:r>
        <w:t xml:space="preserve">We will anchor all communications in Rio de Janeiro’s identity. Our website, social media, and materials feature iconic Rio landmarks (e.g., Christ the Redeemer, Sugarloaf Mountain) integrated with aerospace imagery to symbolize "engineering soaring above local challenges." Taglines like "Engineering for the City That Never Stops Rising" will resonate emotionally within Brazil's cultural context. All service packages explicitly reference Rio de Janeiro locations and infrastructure projects (e.g., "Galeão Airport UAM Integration Study").</w:t>
      </w:r>
    </w:p>
    <w:bookmarkEnd w:id="23"/>
    <w:bookmarkStart w:id="24" w:name="strategic-partnerships-in-rio"/>
    <w:p>
      <w:pPr>
        <w:pStyle w:val="Heading3"/>
      </w:pPr>
      <w:r>
        <w:t xml:space="preserve">2. Strategic Partnerships in Rio</w:t>
      </w:r>
    </w:p>
    <w:p>
      <w:pPr>
        <w:pStyle w:val="FirstParagraph"/>
      </w:pPr>
      <w:r>
        <w:t xml:space="preserve">Building deep relationships with key Rio entities is central to our Marketing Plan:</w:t>
      </w:r>
    </w:p>
    <w:p>
      <w:pPr>
        <w:numPr>
          <w:ilvl w:val="0"/>
          <w:numId w:val="1002"/>
        </w:numPr>
        <w:pStyle w:val="Compact"/>
      </w:pPr>
      <w:r>
        <w:t xml:space="preserve">Establishing formal partnerships with INPE for joint research on satellite data applications for Rio's environmental monitoring (e.g., Amazon deforestation impact studies).</w:t>
      </w:r>
    </w:p>
    <w:p>
      <w:pPr>
        <w:numPr>
          <w:ilvl w:val="0"/>
          <w:numId w:val="1002"/>
        </w:numPr>
        <w:pStyle w:val="Compact"/>
      </w:pPr>
      <w:r>
        <w:t xml:space="preserve">Collaborating with UFRJ’s Aerospace Engineering Department on a "Rio Innovates" internship program, placing our Aerospace Engineer mentors directly within the university curriculum.</w:t>
      </w:r>
    </w:p>
    <w:p>
      <w:pPr>
        <w:numPr>
          <w:ilvl w:val="0"/>
          <w:numId w:val="1002"/>
        </w:numPr>
        <w:pStyle w:val="Compact"/>
      </w:pPr>
      <w:r>
        <w:t xml:space="preserve">Partnering with Rio’s Innovation Agency (RISE) to co-host "AeroSpace Rio" workshops addressing local challenges like drone delivery in hilly urban terrain.</w:t>
      </w:r>
    </w:p>
    <w:bookmarkEnd w:id="24"/>
    <w:bookmarkStart w:id="25" w:name="Xc92d87e2cfcc70cdd8a0741adbfd09cf7858d9e"/>
    <w:p>
      <w:pPr>
        <w:pStyle w:val="Heading3"/>
      </w:pPr>
      <w:r>
        <w:t xml:space="preserve">3. Content Marketing Focused on Local Impact</w:t>
      </w:r>
    </w:p>
    <w:p>
      <w:pPr>
        <w:pStyle w:val="FirstParagraph"/>
      </w:pPr>
      <w:r>
        <w:t xml:space="preserve">We will produce high-value, Rio-specific content:</w:t>
      </w:r>
    </w:p>
    <w:p>
      <w:pPr>
        <w:numPr>
          <w:ilvl w:val="0"/>
          <w:numId w:val="1003"/>
        </w:numPr>
        <w:pStyle w:val="Compact"/>
      </w:pPr>
      <w:r>
        <w:t xml:space="preserve">Publishing case studies like "Optimizing Embraer Regional Supply Chain Logistics: A Rio de Janeiro Efficiency Model."</w:t>
      </w:r>
    </w:p>
    <w:p>
      <w:pPr>
        <w:numPr>
          <w:ilvl w:val="0"/>
          <w:numId w:val="1003"/>
        </w:numPr>
        <w:pStyle w:val="Compact"/>
      </w:pPr>
      <w:r>
        <w:t xml:space="preserve">Creating video series featuring our Aerospace Engineer solving real Rio problems (e.g., "Designing a Drone Network for Emergency Response in Tijuca Forest").</w:t>
      </w:r>
    </w:p>
    <w:p>
      <w:pPr>
        <w:numPr>
          <w:ilvl w:val="0"/>
          <w:numId w:val="1003"/>
        </w:numPr>
        <w:pStyle w:val="Compact"/>
      </w:pPr>
      <w:r>
        <w:t xml:space="preserve">Hosting free webinars on "Navigating Brazil's New Aviation Regulations for Rio-Based Startups" on platforms popular in Brazil.</w:t>
      </w:r>
    </w:p>
    <w:bookmarkEnd w:id="25"/>
    <w:bookmarkStart w:id="26" w:name="community-engagement-thought-leadership"/>
    <w:p>
      <w:pPr>
        <w:pStyle w:val="Heading3"/>
      </w:pPr>
      <w:r>
        <w:t xml:space="preserve">4. Community Engagement &amp; Thought Leadership</w:t>
      </w:r>
    </w:p>
    <w:p>
      <w:pPr>
        <w:pStyle w:val="FirstParagraph"/>
      </w:pPr>
      <w:r>
        <w:t xml:space="preserve">Active participation within Rio’s professional ecosystem is non-negotiable. Our Aerospace Engineer will:</w:t>
      </w:r>
    </w:p>
    <w:p>
      <w:pPr>
        <w:numPr>
          <w:ilvl w:val="0"/>
          <w:numId w:val="1004"/>
        </w:numPr>
        <w:pStyle w:val="Compact"/>
      </w:pPr>
      <w:r>
        <w:t xml:space="preserve">Speak at major Rio events: "Brazilian Aeronautics Week" (held in Rio), "Rio Innovation Summit."</w:t>
      </w:r>
    </w:p>
    <w:p>
      <w:pPr>
        <w:numPr>
          <w:ilvl w:val="0"/>
          <w:numId w:val="1004"/>
        </w:numPr>
        <w:pStyle w:val="Compact"/>
      </w:pPr>
      <w:r>
        <w:t xml:space="preserve">Contribute op-eds to local publications like "O Globo" and "Folha de S.Paulo" on aerospace's role in Rio's sustainable development.</w:t>
      </w:r>
    </w:p>
    <w:p>
      <w:pPr>
        <w:numPr>
          <w:ilvl w:val="0"/>
          <w:numId w:val="1004"/>
        </w:numPr>
        <w:pStyle w:val="Compact"/>
      </w:pPr>
      <w:r>
        <w:t xml:space="preserve">Host monthly networking sessions at co-working spaces like Innovatei (Rio) focused on aerospace challenges specific to the city.</w:t>
      </w:r>
    </w:p>
    <w:bookmarkEnd w:id="26"/>
    <w:bookmarkEnd w:id="27"/>
    <w:bookmarkStart w:id="28" w:name="performance-metrics-budget-allocation"/>
    <w:p>
      <w:pPr>
        <w:pStyle w:val="Heading2"/>
      </w:pPr>
      <w:r>
        <w:t xml:space="preserve">Performance Metrics &amp; Budget Allocation</w:t>
      </w:r>
    </w:p>
    <w:p>
      <w:pPr>
        <w:pStyle w:val="FirstParagraph"/>
      </w:pPr>
      <w:r>
        <w:t xml:space="preserve">This Marketing Plan prioritizes measurable outcomes for Brazil Rio de Janeiro:</w:t>
      </w:r>
    </w:p>
    <w:p>
      <w:pPr>
        <w:numPr>
          <w:ilvl w:val="0"/>
          <w:numId w:val="1005"/>
        </w:numPr>
        <w:pStyle w:val="Compact"/>
      </w:pPr>
      <w:r>
        <w:rPr>
          <w:bCs/>
          <w:b/>
        </w:rPr>
        <w:t xml:space="preserve">Lead Generation:</w:t>
      </w:r>
      <w:r>
        <w:t xml:space="preserve"> </w:t>
      </w:r>
      <w:r>
        <w:t xml:space="preserve">Achieve 150 qualified leads from Rio within Year 1, primarily through partnerships and targeted digital campaigns (40% budget allocation).</w:t>
      </w:r>
    </w:p>
    <w:p>
      <w:pPr>
        <w:numPr>
          <w:ilvl w:val="0"/>
          <w:numId w:val="1005"/>
        </w:numPr>
        <w:pStyle w:val="Compact"/>
      </w:pPr>
      <w:r>
        <w:rPr>
          <w:bCs/>
          <w:b/>
        </w:rPr>
        <w:t xml:space="preserve">Brand Perception:</w:t>
      </w:r>
      <w:r>
        <w:t xml:space="preserve"> </w:t>
      </w:r>
      <w:r>
        <w:t xml:space="preserve">Attain a 35% increase in "trusted local aerospace partner" recognition among target organizations (measured via quarterly surveys).</w:t>
      </w:r>
    </w:p>
    <w:p>
      <w:pPr>
        <w:numPr>
          <w:ilvl w:val="0"/>
          <w:numId w:val="1005"/>
        </w:numPr>
        <w:pStyle w:val="Compact"/>
      </w:pPr>
      <w:r>
        <w:rPr>
          <w:bCs/>
          <w:b/>
        </w:rPr>
        <w:t xml:space="preserve">Sales Conversion:</w:t>
      </w:r>
      <w:r>
        <w:t xml:space="preserve"> </w:t>
      </w:r>
      <w:r>
        <w:t xml:space="preserve">Secure 25+ contracts within the first 18 months, with at least 60% from Rio-based clients.</w:t>
      </w:r>
    </w:p>
    <w:bookmarkEnd w:id="28"/>
    <w:bookmarkStart w:id="29" w:name="X1de5b41999ec913c862546cc16ecefc7d11f01d"/>
    <w:p>
      <w:pPr>
        <w:pStyle w:val="Heading2"/>
      </w:pPr>
      <w:r>
        <w:t xml:space="preserve">Conclusion: Engineering Rio's Aerospace Future</w:t>
      </w:r>
    </w:p>
    <w:p>
      <w:pPr>
        <w:pStyle w:val="FirstParagraph"/>
      </w:pPr>
      <w:r>
        <w:t xml:space="preserve">This Marketing Plan is not merely a business strategy; it is a commitment to actively shaping Brazil Rio de Janeiro’s aerospace future. By positioning the Aerospace Engineer as an integral, localized asset – rather than a generic service provider – we unlock unparalleled opportunities. We move beyond transactional engagements to become co-creators of solutions for Rio's unique challenges, from sustainable aviation corridors over Guanabara Bay to advanced urban air mobility networks serving millions in the metropolis. Every initiative within this plan is meticulously designed to resonate with the spirit and strategic needs of Brazil Rio de Janeiro, ensuring our Aerospace Engineer services are not just offered, but embraced as essential catalysts for regional aerospace excellence. In a market where global standards meet local realities, our Marketing Plan ensures we are the bridge that makes innovation not just possible, but profoundly effective in the heart of Brazil.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Engineering Services in Brazil Rio de Janeiro</dc:title>
  <dc:creator/>
  <dc:language>en</dc:language>
  <cp:keywords/>
  <dcterms:created xsi:type="dcterms:W3CDTF">2025-12-13T09:17:45Z</dcterms:created>
  <dcterms:modified xsi:type="dcterms:W3CDTF">2025-12-13T09:17:45Z</dcterms:modified>
</cp:coreProperties>
</file>

<file path=docProps/custom.xml><?xml version="1.0" encoding="utf-8"?>
<Properties xmlns="http://schemas.openxmlformats.org/officeDocument/2006/custom-properties" xmlns:vt="http://schemas.openxmlformats.org/officeDocument/2006/docPropsVTypes"/>
</file>