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Talent</w:t>
      </w:r>
      <w:r>
        <w:t xml:space="preserve"> </w:t>
      </w:r>
      <w:r>
        <w:t xml:space="preserve">Acquisition</w:t>
      </w:r>
      <w:r>
        <w:t xml:space="preserve"> </w:t>
      </w:r>
      <w:r>
        <w:t xml:space="preserve">Marketing</w:t>
      </w:r>
      <w:r>
        <w:t xml:space="preserve"> </w:t>
      </w:r>
      <w:r>
        <w:t xml:space="preserve">Plan</w:t>
      </w:r>
      <w:r>
        <w:t xml:space="preserve"> </w:t>
      </w:r>
      <w:r>
        <w:t xml:space="preserve">for</w:t>
      </w:r>
      <w:r>
        <w:t xml:space="preserve"> </w:t>
      </w:r>
      <w:r>
        <w:t xml:space="preserve">Canada</w:t>
      </w:r>
      <w:r>
        <w:t xml:space="preserve"> </w:t>
      </w:r>
      <w:r>
        <w:t xml:space="preserve">Montreal</w:t>
      </w:r>
    </w:p>
    <w:bookmarkStart w:id="31" w:name="X035e2817964adf451e283708b42ddb8d5c4c57f"/>
    <w:p>
      <w:pPr>
        <w:pStyle w:val="Heading1"/>
      </w:pPr>
      <w:r>
        <w:t xml:space="preserve">Marketing Plan: Attracting Elite Aerospace Engineers to Canada Montreal</w:t>
      </w:r>
    </w:p>
    <w:bookmarkStart w:id="20" w:name="executive-summary"/>
    <w:p>
      <w:pPr>
        <w:pStyle w:val="Heading2"/>
      </w:pPr>
      <w:r>
        <w:t xml:space="preserve">Executive Summary</w:t>
      </w:r>
    </w:p>
    <w:p>
      <w:pPr>
        <w:pStyle w:val="FirstParagraph"/>
      </w:pPr>
      <w:r>
        <w:t xml:space="preserve">This comprehensive Marketing Plan outlines a strategic approach to position Canada Montreal as the premier destination for highly skilled Aerospace Engineers. Recognizing Montreal's status as one of North America's most dynamic aerospace hubs—with over 500 companies, including global leaders like Bombardier, CAE, and Pratt &amp; Whitney—this plan leverages the city's unique ecosystem to attract top engineering talent. The plan focuses on showcasing Montreal’s unparalleled innovation environment, cultural advantages, and career growth opportunities specifically tailored for Aerospace Engineers seeking impactful work within Canada's aerospace landscape. We will execute this Marketing Plan through targeted digital campaigns, strategic university partnerships, and immersive employer branding initiatives designed to resonate with the global Aerospace Engineer community.</w:t>
      </w:r>
    </w:p>
    <w:bookmarkEnd w:id="20"/>
    <w:bookmarkStart w:id="21" w:name="X3ad16d3d92fa231799102879afd826705fa64db"/>
    <w:p>
      <w:pPr>
        <w:pStyle w:val="Heading2"/>
      </w:pPr>
      <w:r>
        <w:t xml:space="preserve">Target Audience: The Ideal Aerospace Engineer in Canada Montreal</w:t>
      </w:r>
    </w:p>
    <w:p>
      <w:pPr>
        <w:pStyle w:val="FirstParagraph"/>
      </w:pPr>
      <w:r>
        <w:t xml:space="preserve">Our primary target audience comprises mid-career to senior-level Aerospace Engineers (5-15 years of experience) specializing in propulsion, aerodynamics, avionics, or structural design. These professionals prioritize:</w:t>
      </w:r>
    </w:p>
    <w:p>
      <w:pPr>
        <w:numPr>
          <w:ilvl w:val="0"/>
          <w:numId w:val="1001"/>
        </w:numPr>
        <w:pStyle w:val="Compact"/>
      </w:pPr>
      <w:r>
        <w:t xml:space="preserve">Access to cutting-edge R&amp;D projects within a major Canadian aerospace cluster</w:t>
      </w:r>
    </w:p>
    <w:p>
      <w:pPr>
        <w:numPr>
          <w:ilvl w:val="0"/>
          <w:numId w:val="1001"/>
        </w:numPr>
        <w:pStyle w:val="Compact"/>
      </w:pPr>
      <w:r>
        <w:t xml:space="preserve">A bilingual (English/French) work environment that enhances career mobility across Canada and internationally</w:t>
      </w:r>
    </w:p>
    <w:p>
      <w:pPr>
        <w:numPr>
          <w:ilvl w:val="0"/>
          <w:numId w:val="1001"/>
        </w:numPr>
        <w:pStyle w:val="Compact"/>
      </w:pPr>
      <w:r>
        <w:t xml:space="preserve">Quality of life in a vibrant, culturally rich city ranked among the world's most livable cities</w:t>
      </w:r>
    </w:p>
    <w:p>
      <w:pPr>
        <w:numPr>
          <w:ilvl w:val="0"/>
          <w:numId w:val="1001"/>
        </w:numPr>
        <w:pStyle w:val="Compact"/>
      </w:pPr>
      <w:r>
        <w:t xml:space="preserve">Government incentives for skilled workers and R&amp;D investment in Canada Montreal</w:t>
      </w:r>
    </w:p>
    <w:bookmarkEnd w:id="21"/>
    <w:bookmarkStart w:id="22" w:name="X1b513b3e4b5bbaac39a26e365079e94b49ea1ef"/>
    <w:p>
      <w:pPr>
        <w:pStyle w:val="Heading2"/>
      </w:pPr>
      <w:r>
        <w:t xml:space="preserve">Unique Value Proposition: Why Choose Montreal for Aerospace Engineering?</w:t>
      </w:r>
    </w:p>
    <w:p>
      <w:pPr>
        <w:pStyle w:val="FirstParagraph"/>
      </w:pPr>
      <w:r>
        <w:t xml:space="preserve">This Marketing Plan differentiates Canada Montreal by emphasizing three pillars exclusive to the region:</w:t>
      </w:r>
    </w:p>
    <w:p>
      <w:pPr>
        <w:numPr>
          <w:ilvl w:val="0"/>
          <w:numId w:val="1002"/>
        </w:numPr>
        <w:pStyle w:val="Compact"/>
      </w:pPr>
      <w:r>
        <w:rPr>
          <w:bCs/>
          <w:b/>
        </w:rPr>
        <w:t xml:space="preserve">Unmatched Industry Density:</w:t>
      </w:r>
      <w:r>
        <w:t xml:space="preserve"> </w:t>
      </w:r>
      <w:r>
        <w:t xml:space="preserve">Montreal hosts 20% of Canada's aerospace workforce and 30% of its R&amp;D investment. Engineers gain access to collaborative networks with global OEMs, Tier-1 suppliers, and research institutions like the National Research Council (NRC) and École Polytechnique de Montréal.</w:t>
      </w:r>
    </w:p>
    <w:p>
      <w:pPr>
        <w:numPr>
          <w:ilvl w:val="0"/>
          <w:numId w:val="1002"/>
        </w:numPr>
        <w:pStyle w:val="Compact"/>
      </w:pPr>
      <w:r>
        <w:rPr>
          <w:bCs/>
          <w:b/>
        </w:rPr>
        <w:t xml:space="preserve">Strategic Canadian Advantage:</w:t>
      </w:r>
      <w:r>
        <w:t xml:space="preserve"> </w:t>
      </w:r>
      <w:r>
        <w:t xml:space="preserve">As Canada's aerospace sector grows at 6% annually (vs. 3% global average), engineers gain visa stability through Canada's Express Entry system, post-graduation work permits for international talent, and federal tax incentives like the Scientific Research and Experimental Development (SR&amp;ED) program.</w:t>
      </w:r>
    </w:p>
    <w:p>
      <w:pPr>
        <w:numPr>
          <w:ilvl w:val="0"/>
          <w:numId w:val="1002"/>
        </w:numPr>
        <w:pStyle w:val="Compact"/>
      </w:pPr>
      <w:r>
        <w:rPr>
          <w:bCs/>
          <w:b/>
        </w:rPr>
        <w:t xml:space="preserve">Cultural &amp; Professional Synergy:</w:t>
      </w:r>
      <w:r>
        <w:t xml:space="preserve"> </w:t>
      </w:r>
      <w:r>
        <w:t xml:space="preserve">Montreal’s unique blend of European charm and North American innovation offers a low-cost-of-living city with world-class universities (Concordia, McGill), cultural diversity, and a welcoming francophone community that actively supports bilingual engineering professionals.</w:t>
      </w:r>
    </w:p>
    <w:bookmarkEnd w:id="22"/>
    <w:bookmarkStart w:id="26" w:name="Xa250826c1d42f0d4e4e7ab3f8ced5b8e4c22c95"/>
    <w:p>
      <w:pPr>
        <w:pStyle w:val="Heading2"/>
      </w:pPr>
      <w:r>
        <w:t xml:space="preserve">Core Marketing Strategies for Aerospace Engineer Recruitment</w:t>
      </w:r>
    </w:p>
    <w:p>
      <w:pPr>
        <w:pStyle w:val="FirstParagraph"/>
      </w:pPr>
      <w:r>
        <w:t xml:space="preserve">This Marketing Plan employs an integrated multi-channel strategy designed to reach Aerospace Engineers at critical career decision points:</w:t>
      </w:r>
    </w:p>
    <w:bookmarkStart w:id="23" w:name="digital-talent-branding-campaigns"/>
    <w:p>
      <w:pPr>
        <w:pStyle w:val="Heading3"/>
      </w:pPr>
      <w:r>
        <w:t xml:space="preserve">1. Digital Talent Branding Campaigns</w:t>
      </w:r>
    </w:p>
    <w:p>
      <w:pPr>
        <w:pStyle w:val="FirstParagraph"/>
      </w:pPr>
      <w:r>
        <w:t xml:space="preserve">We will develop a dedicated "Montreal Aerospace Career Pathway" microsite showcasing real engineer testimonials, project highlights from Montreal-based firms (e.g., "Designing the Next-Gen Regional Aircraft at Bombardier"), and visa process guides. SEO optimization will target keywords like "Aerospace Engineer jobs in Canada," "Bilingual aerospace careers Montreal," and "Canada aerospace talent hub." LinkedIn campaigns will feature personalized video content from current engineers discussing career growth in Montreal.</w:t>
      </w:r>
    </w:p>
    <w:bookmarkEnd w:id="23"/>
    <w:bookmarkStart w:id="24" w:name="strategic-university-partnerships"/>
    <w:p>
      <w:pPr>
        <w:pStyle w:val="Heading3"/>
      </w:pPr>
      <w:r>
        <w:t xml:space="preserve">2. Strategic University Partnerships</w:t>
      </w:r>
    </w:p>
    <w:p>
      <w:pPr>
        <w:pStyle w:val="FirstParagraph"/>
      </w:pPr>
      <w:r>
        <w:t xml:space="preserve">Collaborating with engineering programs at École Polytechnique de Montréal, McGill, and Concordia is central to this Marketing Plan. We will sponsor aerospace design competitions (e.g., "Montreal Student Drone Challenge"), host annual "Aerospace Innovation Days" featuring company tech talks, and establish a dedicated Canada Montreal Talent Pipeline fund for graduate research assistantships. This directly addresses the pipeline challenge identified by 87% of local aerospace employers.</w:t>
      </w:r>
    </w:p>
    <w:bookmarkEnd w:id="24"/>
    <w:bookmarkStart w:id="25" w:name="community-industry-immersion-events"/>
    <w:p>
      <w:pPr>
        <w:pStyle w:val="Heading3"/>
      </w:pPr>
      <w:r>
        <w:t xml:space="preserve">3. Community &amp; Industry Immersion Events</w:t>
      </w:r>
    </w:p>
    <w:p>
      <w:pPr>
        <w:pStyle w:val="FirstParagraph"/>
      </w:pPr>
      <w:r>
        <w:t xml:space="preserve">Hosting exclusive "Montreal Aerospace Insight Tours" for international engineers—featuring site visits to CAE's simulation centers and Bombardier's manufacturing facilities—will showcase the city's operational ecosystem. The Marketing Plan includes a bilingual (English/French) "Relocation Concierge Service" offering free 2-week accommodation, language training, and cultural orientation specifically for recruited Aerospace Engineers.</w:t>
      </w:r>
    </w:p>
    <w:bookmarkEnd w:id="25"/>
    <w:bookmarkEnd w:id="26"/>
    <w:bookmarkStart w:id="27" w:name="implementation-timeline-metrics"/>
    <w:p>
      <w:pPr>
        <w:pStyle w:val="Heading2"/>
      </w:pPr>
      <w:r>
        <w:t xml:space="preserve">Implementation Timeline &amp; Metrics</w:t>
      </w:r>
    </w:p>
    <w:p>
      <w:pPr>
        <w:pStyle w:val="FirstParagraph"/>
      </w:pPr>
      <w:r>
        <w:t xml:space="preserve">Our Marketing Plan follows a 15-month phased rollout:</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Months 1-3: Market Research &amp; Branding (Finalize Montreal-specific value proposition, create microsite)</w:t>
            </w:r>
          </w:p>
        </w:tc>
      </w:tr>
      <w:tr>
        <w:tc>
          <w:tcPr/>
          <w:p>
            <w:pPr>
              <w:pStyle w:val="Compact"/>
              <w:jc w:val="left"/>
            </w:pPr>
            <w:r>
              <w:t xml:space="preserve">Months 4-8: University Activation &amp; Digital Launch (Sponsor 5+ campus events; deploy SEO/LinkedIn campaigns)</w:t>
            </w:r>
          </w:p>
        </w:tc>
      </w:tr>
      <w:tr>
        <w:tc>
          <w:tcPr/>
          <w:p>
            <w:pPr>
              <w:pStyle w:val="Compact"/>
              <w:jc w:val="left"/>
            </w:pPr>
            <w:r>
              <w:t xml:space="preserve">Months 9-12: Immersion Events &amp; Relocation Program Rollout (Host 3 Aerospace Insight Tours; launch Concierge Service)</w:t>
            </w:r>
          </w:p>
        </w:tc>
      </w:tr>
      <w:tr>
        <w:tc>
          <w:tcPr/>
          <w:p>
            <w:pPr>
              <w:pStyle w:val="Compact"/>
              <w:jc w:val="left"/>
            </w:pPr>
            <w:r>
              <w:t xml:space="preserve">Months 13-15: Analytics &amp; Optimization (Track conversion rates, adjust messaging based on candidate feedback)</w:t>
            </w:r>
          </w:p>
        </w:tc>
      </w:tr>
    </w:tbl>
    <w:bookmarkEnd w:id="27"/>
    <w:bookmarkStart w:id="28" w:name="key-performance-indicators"/>
    <w:p>
      <w:pPr>
        <w:pStyle w:val="Heading2"/>
      </w:pPr>
      <w:r>
        <w:t xml:space="preserve">Key Performance Indicators</w:t>
      </w:r>
    </w:p>
    <w:p>
      <w:pPr>
        <w:pStyle w:val="FirstParagraph"/>
      </w:pPr>
      <w:r>
        <w:t xml:space="preserve">We measure success through metrics directly tied to Aerospace Engineer recruitment in Canada Montreal:</w:t>
      </w:r>
    </w:p>
    <w:p>
      <w:pPr>
        <w:numPr>
          <w:ilvl w:val="0"/>
          <w:numId w:val="1003"/>
        </w:numPr>
        <w:pStyle w:val="Compact"/>
      </w:pPr>
      <w:r>
        <w:rPr>
          <w:bCs/>
          <w:b/>
        </w:rPr>
        <w:t xml:space="preserve">Quality of Hire Rate:</w:t>
      </w:r>
      <w:r>
        <w:t xml:space="preserve"> </w:t>
      </w:r>
      <w:r>
        <w:t xml:space="preserve">Target 35% increase in candidates with &gt;10 years' aerospace experience within 18 months</w:t>
      </w:r>
    </w:p>
    <w:p>
      <w:pPr>
        <w:numPr>
          <w:ilvl w:val="0"/>
          <w:numId w:val="1003"/>
        </w:numPr>
        <w:pStyle w:val="Compact"/>
      </w:pPr>
      <w:r>
        <w:rPr>
          <w:bCs/>
          <w:b/>
        </w:rPr>
        <w:t xml:space="preserve">Time-to-Hire Reduction:</w:t>
      </w:r>
      <w:r>
        <w:t xml:space="preserve"> </w:t>
      </w:r>
      <w:r>
        <w:t xml:space="preserve">Cut average recruitment duration from 62 days to 45 days through targeted campaigns</w:t>
      </w:r>
    </w:p>
    <w:p>
      <w:pPr>
        <w:numPr>
          <w:ilvl w:val="0"/>
          <w:numId w:val="1003"/>
        </w:numPr>
        <w:pStyle w:val="Compact"/>
      </w:pPr>
      <w:r>
        <w:rPr>
          <w:bCs/>
          <w:b/>
        </w:rPr>
        <w:t xml:space="preserve">Diversity Metrics:</w:t>
      </w:r>
      <w:r>
        <w:t xml:space="preserve"> </w:t>
      </w:r>
      <w:r>
        <w:t xml:space="preserve">Achieve 40% representation of international Aerospace Engineers (vs. current 28%) by Year 3</w:t>
      </w:r>
    </w:p>
    <w:p>
      <w:pPr>
        <w:numPr>
          <w:ilvl w:val="0"/>
          <w:numId w:val="1003"/>
        </w:numPr>
        <w:pStyle w:val="Compact"/>
      </w:pPr>
      <w:r>
        <w:rPr>
          <w:bCs/>
          <w:b/>
        </w:rPr>
        <w:t xml:space="preserve">Brand Recognition:</w:t>
      </w:r>
      <w:r>
        <w:t xml:space="preserve"> </w:t>
      </w:r>
      <w:r>
        <w:t xml:space="preserve">Increase "Montreal" as top destination for aerospace talent in Canada by 25% (measured via LinkedIn sentiment analysis)</w:t>
      </w:r>
    </w:p>
    <w:bookmarkEnd w:id="28"/>
    <w:bookmarkStart w:id="29" w:name="X4e5cb8d57887e1ad45aa129424f468ec264c645"/>
    <w:p>
      <w:pPr>
        <w:pStyle w:val="Heading2"/>
      </w:pPr>
      <w:r>
        <w:t xml:space="preserve">Why This Marketing Plan Succeeds for Canada Montreal's Aerospace Ecosystem</w:t>
      </w:r>
    </w:p>
    <w:p>
      <w:pPr>
        <w:pStyle w:val="FirstParagraph"/>
      </w:pPr>
      <w:r>
        <w:t xml:space="preserve">This document isn't merely a recruitment strategy—it's an investment in Montreal’s position as the undisputed aerospace capital of Canada. By centering every initiative around the needs of the Aerospace Engineer (language support, industry connection, career trajectory), we address critical pain points that drive talent decisions. The plan capitalizes on Montreal's unique advantages: its established industry cluster reduces risk for engineers seeking meaningful work; Canada's immigration policies provide security; and the city’s lifestyle offers sustainable professional fulfillment. Crucially, this Marketing Plan positions Canada Montreal not just as a location, but as a career-defining ecosystem where Aerospace Engineers become part of an innovation legacy that shapes global aviation.</w:t>
      </w:r>
    </w:p>
    <w:bookmarkEnd w:id="29"/>
    <w:bookmarkStart w:id="30" w:name="conclusion"/>
    <w:p>
      <w:pPr>
        <w:pStyle w:val="Heading2"/>
      </w:pPr>
      <w:r>
        <w:t xml:space="preserve">Conclusion</w:t>
      </w:r>
    </w:p>
    <w:p>
      <w:pPr>
        <w:pStyle w:val="FirstParagraph"/>
      </w:pPr>
      <w:r>
        <w:t xml:space="preserve">This Marketing Plan delivers a focused, data-driven approach to attract and retain the world's best Aerospace Engineers in Canada Montreal. Through strategic employer branding, university collaboration, and cultural immersion tactics, it transforms Montreal from a regional hub into the destination of choice for engineering talent seeking impact within Canada's most dynamic industry. We project this initiative will generate 150+ qualified applicants annually for key Aerospace Engineer roles while strengthening Montreal's reputation as the epicenter of Canadian aerospace innovation—proving that when you invest in your engineers, you invest in Canada's future in the skies.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Talent Acquisition Marketing Plan for Canada Montreal</dc:title>
  <dc:creator/>
  <cp:keywords/>
  <dcterms:created xsi:type="dcterms:W3CDTF">2026-07-21T03:15:34Z</dcterms:created>
  <dcterms:modified xsi:type="dcterms:W3CDTF">2026-07-21T03:15:34Z</dcterms:modified>
</cp:coreProperties>
</file>

<file path=docProps/custom.xml><?xml version="1.0" encoding="utf-8"?>
<Properties xmlns="http://schemas.openxmlformats.org/officeDocument/2006/custom-properties" xmlns:vt="http://schemas.openxmlformats.org/officeDocument/2006/docPropsVTypes"/>
</file>