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Global</w:t>
      </w:r>
      <w:r>
        <w:t xml:space="preserve"> </w:t>
      </w:r>
      <w:r>
        <w:t xml:space="preserve">Aerospace</w:t>
      </w:r>
      <w:r>
        <w:t xml:space="preserve"> </w:t>
      </w:r>
      <w:r>
        <w:t xml:space="preserve">Engineers</w:t>
      </w:r>
      <w:r>
        <w:t xml:space="preserve"> </w:t>
      </w:r>
      <w:r>
        <w:t xml:space="preserve">to</w:t>
      </w:r>
      <w:r>
        <w:t xml:space="preserve"> </w:t>
      </w:r>
      <w:r>
        <w:t xml:space="preserve">China</w:t>
      </w:r>
      <w:r>
        <w:t xml:space="preserve"> </w:t>
      </w:r>
      <w:r>
        <w:t xml:space="preserve">Beijing</w:t>
      </w:r>
    </w:p>
    <w:bookmarkStart w:id="31" w:name="Xdfab47c3b8e23803223acdd40cf861ec466800e"/>
    <w:p>
      <w:pPr>
        <w:pStyle w:val="Heading1"/>
      </w:pPr>
      <w:r>
        <w:t xml:space="preserve">Strategic Marketing Plan for Positioning Beijing as the Premier Hub for Aerospace Engineers in China</w:t>
      </w:r>
    </w:p>
    <w:bookmarkStart w:id="20" w:name="executive-summary"/>
    <w:p>
      <w:pPr>
        <w:pStyle w:val="Heading2"/>
      </w:pPr>
      <w:r>
        <w:t xml:space="preserve">Executive Summary</w:t>
      </w:r>
    </w:p>
    <w:p>
      <w:pPr>
        <w:pStyle w:val="FirstParagraph"/>
      </w:pPr>
      <w:r>
        <w:t xml:space="preserve">This comprehensive Marketing Plan outlines a targeted strategy to position Beijing, China as the undisputed global destination for top-tier Aerospace Engineers. As China accelerates its aerospace ambitions under initiatives like the National Space Program and Made in China 2025, Beijing's unique ecosystem offers unparalleled opportunities. This plan details actionable steps to attract international talent, leveraging Beijing’s status as the political, technological, and educational epicenter of China's aerospace industry to drive recruitment success for leading firms.</w:t>
      </w:r>
    </w:p>
    <w:bookmarkEnd w:id="20"/>
    <w:bookmarkStart w:id="21" w:name="Xff891cc8644c6033997fb7f654861d3bf000235"/>
    <w:p>
      <w:pPr>
        <w:pStyle w:val="Heading2"/>
      </w:pPr>
      <w:r>
        <w:t xml:space="preserve">Market Analysis: The China Beijing Aerospace Landscape</w:t>
      </w:r>
    </w:p>
    <w:p>
      <w:pPr>
        <w:pStyle w:val="FirstParagraph"/>
      </w:pPr>
      <w:r>
        <w:t xml:space="preserve">China’s aerospace sector is experiencing explosive growth, projected to reach $150 billion by 2030. Beijing serves as the strategic heart of this expansion, hosting critical infrastructure including the China Academy of Launch Vehicle Technology (CALT), the Beijing Aerospace Control Center, and headquarters for major players like AVIC (China Aviation Industry Corporation) and CASIC. The city is home to over 60% of China’s aerospace R&amp;D facilities and boasts world-class universities such as Tsinghua University and Beihang University with specialized Aerospace Engineering programs. This concentration creates a critical talent gap: Beijing requires 15,000+ additional skilled Aerospace Engineers annually to support projects like the Tiangong Space Station, Long March rocket upgrades, and next-generation satellite constellations. A robust Marketing Plan is essential to close this gap by attracting global talent.</w:t>
      </w:r>
    </w:p>
    <w:bookmarkEnd w:id="21"/>
    <w:bookmarkStart w:id="22" w:name="X2a7abf992f21b2579e0672b3a5acb89e535a3d0"/>
    <w:p>
      <w:pPr>
        <w:pStyle w:val="Heading2"/>
      </w:pPr>
      <w:r>
        <w:t xml:space="preserve">Target Audience: The Global Aerospace Engineer Profile</w:t>
      </w:r>
    </w:p>
    <w:p>
      <w:pPr>
        <w:pStyle w:val="FirstParagraph"/>
      </w:pPr>
      <w:r>
        <w:t xml:space="preserve">This Marketing Plan specifically targets mid-to-senior level Aerospace Engineers (5+ years experience) with expertise in propulsion, avionics, structural design, or space systems. Key segments include:</w:t>
      </w:r>
    </w:p>
    <w:p>
      <w:pPr>
        <w:numPr>
          <w:ilvl w:val="0"/>
          <w:numId w:val="1001"/>
        </w:numPr>
        <w:pStyle w:val="Compact"/>
      </w:pPr>
      <w:r>
        <w:t xml:space="preserve">Engineers from Tier-1 aerospace hubs (US, Europe, Japan)</w:t>
      </w:r>
    </w:p>
    <w:p>
      <w:pPr>
        <w:numPr>
          <w:ilvl w:val="0"/>
          <w:numId w:val="1001"/>
        </w:numPr>
        <w:pStyle w:val="Compact"/>
      </w:pPr>
      <w:r>
        <w:t xml:space="preserve">Academics with PhDs in Aerospace Engineering seeking industry application</w:t>
      </w:r>
    </w:p>
    <w:p>
      <w:pPr>
        <w:numPr>
          <w:ilvl w:val="0"/>
          <w:numId w:val="1001"/>
        </w:numPr>
        <w:pStyle w:val="Compact"/>
      </w:pPr>
      <w:r>
        <w:t xml:space="preserve">Talented graduates from top global engineering schools</w:t>
      </w:r>
    </w:p>
    <w:bookmarkEnd w:id="22"/>
    <w:bookmarkStart w:id="23" w:name="X05721445ebf3e93d5170b850a3cc385ff74d798"/>
    <w:p>
      <w:pPr>
        <w:pStyle w:val="Heading2"/>
      </w:pPr>
      <w:r>
        <w:t xml:space="preserve">Core Value Proposition for Beijing's Aerospace Engineers</w:t>
      </w:r>
    </w:p>
    <w:p>
      <w:pPr>
        <w:pStyle w:val="FirstParagraph"/>
      </w:pPr>
      <w:r>
        <w:t xml:space="preserve">We position Beijing as the optimal launchpad for an Aerospace Engineer’s career, emphasizing:</w:t>
      </w:r>
    </w:p>
    <w:p>
      <w:pPr>
        <w:numPr>
          <w:ilvl w:val="0"/>
          <w:numId w:val="1002"/>
        </w:numPr>
        <w:pStyle w:val="Compact"/>
      </w:pPr>
      <w:r>
        <w:rPr>
          <w:bCs/>
          <w:b/>
        </w:rPr>
        <w:t xml:space="preserve">Strategic National Impact:</w:t>
      </w:r>
      <w:r>
        <w:t xml:space="preserve"> </w:t>
      </w:r>
      <w:r>
        <w:t xml:space="preserve">Contribute directly to China’s space leadership, working on projects with global significance (e.g., lunar exploration, satellite internet).</w:t>
      </w:r>
    </w:p>
    <w:p>
      <w:pPr>
        <w:numPr>
          <w:ilvl w:val="0"/>
          <w:numId w:val="1002"/>
        </w:numPr>
        <w:pStyle w:val="Compact"/>
      </w:pPr>
      <w:r>
        <w:rPr>
          <w:bCs/>
          <w:b/>
        </w:rPr>
        <w:t xml:space="preserve">Unmatched Career Acceleration:</w:t>
      </w:r>
      <w:r>
        <w:t xml:space="preserve"> </w:t>
      </w:r>
      <w:r>
        <w:t xml:space="preserve">Access to rapid professional growth within Beijing's dense aerospace innovation network and government-backed R&amp;D funding.</w:t>
      </w:r>
    </w:p>
    <w:p>
      <w:pPr>
        <w:numPr>
          <w:ilvl w:val="0"/>
          <w:numId w:val="1002"/>
        </w:numPr>
        <w:pStyle w:val="Compact"/>
      </w:pPr>
      <w:r>
        <w:rPr>
          <w:bCs/>
          <w:b/>
        </w:rPr>
        <w:t xml:space="preserve">Urban Advantage:</w:t>
      </w:r>
      <w:r>
        <w:t xml:space="preserve"> </w:t>
      </w:r>
      <w:r>
        <w:t xml:space="preserve">Live in a city ranked #1 for quality of life among Chinese megacities (QS World University Rankings 2023), offering world-class healthcare, education, and cultural amenities.</w:t>
      </w:r>
    </w:p>
    <w:p>
      <w:pPr>
        <w:numPr>
          <w:ilvl w:val="0"/>
          <w:numId w:val="1002"/>
        </w:numPr>
        <w:pStyle w:val="Compact"/>
      </w:pPr>
      <w:r>
        <w:rPr>
          <w:bCs/>
          <w:b/>
        </w:rPr>
        <w:t xml:space="preserve">Government Support:</w:t>
      </w:r>
      <w:r>
        <w:t xml:space="preserve"> </w:t>
      </w:r>
      <w:r>
        <w:t xml:space="preserve">Visa facilitation through the "Beijing Talent Program" with streamlined work permits and housing subsidies for qualified Aerospace Engineers.</w:t>
      </w:r>
    </w:p>
    <w:bookmarkEnd w:id="23"/>
    <w:bookmarkStart w:id="28" w:name="Xe94d1742b5c2df8fb31015d90d6b2555e650717"/>
    <w:p>
      <w:pPr>
        <w:pStyle w:val="Heading2"/>
      </w:pPr>
      <w:r>
        <w:t xml:space="preserve">Tactical Marketing Strategy: The Beijing Advantage</w:t>
      </w:r>
    </w:p>
    <w:p>
      <w:pPr>
        <w:pStyle w:val="FirstParagraph"/>
      </w:pPr>
      <w:r>
        <w:t xml:space="preserve">This Marketing Plan deploys a multi-channel approach focused on China Beijing’s unique ecosystem:</w:t>
      </w:r>
    </w:p>
    <w:bookmarkStart w:id="24" w:name="Xc847c3ebc5465ba0752cfd0f5ae2fe1578d0d4a"/>
    <w:p>
      <w:pPr>
        <w:pStyle w:val="Heading3"/>
      </w:pPr>
      <w:r>
        <w:t xml:space="preserve">1. Digital Presence &amp; Content Marketing (China Beijing Focus)</w:t>
      </w:r>
    </w:p>
    <w:p>
      <w:pPr>
        <w:pStyle w:val="FirstParagraph"/>
      </w:pPr>
      <w:r>
        <w:t xml:space="preserve">Create localized content targeting Aerospace Engineers globally. Develop "Beijing Aerospace Journey" microsites showcasing:</w:t>
      </w:r>
      <w:r>
        <w:t xml:space="preserve"> </w:t>
      </w:r>
      <w:r>
        <w:t xml:space="preserve">• Virtual tours of key facilities (e.g., the new Beijing Aerospace City R&amp;D hub)</w:t>
      </w:r>
      <w:r>
        <w:t xml:space="preserve"> </w:t>
      </w:r>
      <w:r>
        <w:t xml:space="preserve">• Case studies of foreign Aerospace Engineers who successfully transitioned to roles in China Beijing</w:t>
      </w:r>
      <w:r>
        <w:t xml:space="preserve"> </w:t>
      </w:r>
      <w:r>
        <w:t xml:space="preserve">• Data-driven reports: "Why 78% of International Engineers Choose Beijing for Aerospace Careers (2023)"</w:t>
      </w:r>
    </w:p>
    <w:bookmarkEnd w:id="24"/>
    <w:bookmarkStart w:id="25" w:name="X31ba4ec083c13c9619fc86b0d2ab2828e40de66"/>
    <w:p>
      <w:pPr>
        <w:pStyle w:val="Heading3"/>
      </w:pPr>
      <w:r>
        <w:t xml:space="preserve">2. Strategic Partnerships (Leveraging China's Ecosystem)</w:t>
      </w:r>
    </w:p>
    <w:p>
      <w:pPr>
        <w:pStyle w:val="FirstParagraph"/>
      </w:pPr>
      <w:r>
        <w:t xml:space="preserve">Forge alliances with:</w:t>
      </w:r>
      <w:r>
        <w:t xml:space="preserve"> </w:t>
      </w:r>
      <w:r>
        <w:t xml:space="preserve">• Top global universities (MIT, Imperial College London) for targeted recruitment fairs in Beijing</w:t>
      </w:r>
      <w:r>
        <w:t xml:space="preserve"> </w:t>
      </w:r>
      <w:r>
        <w:t xml:space="preserve">• Industry bodies like the International Astronautical Federation to co-host "Aerospace Talent Summit" in Beijing</w:t>
      </w:r>
      <w:r>
        <w:t xml:space="preserve"> </w:t>
      </w:r>
      <w:r>
        <w:t xml:space="preserve">• Chinese government entities (Ministry of Science and Technology) for official endorsement of our talent pipeline</w:t>
      </w:r>
    </w:p>
    <w:bookmarkEnd w:id="25"/>
    <w:bookmarkStart w:id="26" w:name="targeted-employer-branding-campaigns"/>
    <w:p>
      <w:pPr>
        <w:pStyle w:val="Heading3"/>
      </w:pPr>
      <w:r>
        <w:t xml:space="preserve">3. Targeted Employer Branding Campaigns</w:t>
      </w:r>
    </w:p>
    <w:p>
      <w:pPr>
        <w:pStyle w:val="FirstParagraph"/>
      </w:pPr>
      <w:r>
        <w:t xml:space="preserve">Launch the "Beijing Aerospace Engineer: Your Mission Awaits" campaign featuring:</w:t>
      </w:r>
      <w:r>
        <w:t xml:space="preserve"> </w:t>
      </w:r>
      <w:r>
        <w:t xml:space="preserve">• Testimonials from current Aerospace Engineers working at AVIC in Beijing</w:t>
      </w:r>
      <w:r>
        <w:t xml:space="preserve"> </w:t>
      </w:r>
      <w:r>
        <w:t xml:space="preserve">• Infographics comparing career trajectories in Beijing vs. traditional hubs (e.g., 40% faster promotion rates in China’s state-backed aerospace sector)</w:t>
      </w:r>
      <w:r>
        <w:t xml:space="preserve"> </w:t>
      </w:r>
      <w:r>
        <w:t xml:space="preserve">• Social media ads targeting engineers on LinkedIn using keywords: "Aerospace Engineer opportunity China," "Beijing aerospace jobs"</w:t>
      </w:r>
    </w:p>
    <w:bookmarkEnd w:id="26"/>
    <w:bookmarkStart w:id="27" w:name="on-ground-experience-in-beijing"/>
    <w:p>
      <w:pPr>
        <w:pStyle w:val="Heading3"/>
      </w:pPr>
      <w:r>
        <w:t xml:space="preserve">4. On-Ground Experience in Beijing</w:t>
      </w:r>
    </w:p>
    <w:p>
      <w:pPr>
        <w:pStyle w:val="FirstParagraph"/>
      </w:pPr>
      <w:r>
        <w:t xml:space="preserve">Organize annual "Aerospace Immersion Week" in Beijing, offering:</w:t>
      </w:r>
      <w:r>
        <w:t xml:space="preserve"> </w:t>
      </w:r>
      <w:r>
        <w:t xml:space="preserve">• Free 5-day visits including factory tours (CALT facilities), networking with engineers at Tsinghua University, and city orientation</w:t>
      </w:r>
      <w:r>
        <w:t xml:space="preserve"> </w:t>
      </w:r>
      <w:r>
        <w:t xml:space="preserve">• Direct interviews with hiring managers from leading Beijing aerospace firms</w:t>
      </w:r>
      <w:r>
        <w:t xml:space="preserve"> </w:t>
      </w:r>
      <w:r>
        <w:t xml:space="preserve">• Cultural integration workshops to ease transition for international talent</w:t>
      </w:r>
    </w:p>
    <w:bookmarkEnd w:id="27"/>
    <w:bookmarkEnd w:id="28"/>
    <w:bookmarkStart w:id="29" w:name="measurement-kpis"/>
    <w:p>
      <w:pPr>
        <w:pStyle w:val="Heading2"/>
      </w:pPr>
      <w:r>
        <w:t xml:space="preserve">Measurement &amp; KPIs</w:t>
      </w:r>
    </w:p>
    <w:p>
      <w:pPr>
        <w:pStyle w:val="FirstParagraph"/>
      </w:pPr>
      <w:r>
        <w:t xml:space="preserve">Success will be tracked through:</w:t>
      </w:r>
    </w:p>
    <w:p>
      <w:pPr>
        <w:numPr>
          <w:ilvl w:val="0"/>
          <w:numId w:val="1003"/>
        </w:numPr>
        <w:pStyle w:val="Compact"/>
      </w:pPr>
      <w:r>
        <w:rPr>
          <w:bCs/>
          <w:b/>
        </w:rPr>
        <w:t xml:space="preserve">Talent Acquisition:</w:t>
      </w:r>
      <w:r>
        <w:t xml:space="preserve"> </w:t>
      </w:r>
      <w:r>
        <w:t xml:space="preserve">30% increase in qualified Aerospace Engineer applications from target regions within 18 months.</w:t>
      </w:r>
    </w:p>
    <w:p>
      <w:pPr>
        <w:numPr>
          <w:ilvl w:val="0"/>
          <w:numId w:val="1003"/>
        </w:numPr>
        <w:pStyle w:val="Compact"/>
      </w:pPr>
      <w:r>
        <w:rPr>
          <w:bCs/>
          <w:b/>
        </w:rPr>
        <w:t xml:space="preserve">Brand Perception:</w:t>
      </w:r>
      <w:r>
        <w:t xml:space="preserve"> </w:t>
      </w:r>
      <w:r>
        <w:t xml:space="preserve">Achieve "Top Choice for Aerospace Engineers" ranking in global industry surveys (e.g., IEEE, SAE International).</w:t>
      </w:r>
    </w:p>
    <w:p>
      <w:pPr>
        <w:numPr>
          <w:ilvl w:val="0"/>
          <w:numId w:val="1003"/>
        </w:numPr>
        <w:pStyle w:val="Compact"/>
      </w:pPr>
      <w:r>
        <w:rPr>
          <w:bCs/>
          <w:b/>
        </w:rPr>
        <w:t xml:space="preserve">Retention Rate:</w:t>
      </w:r>
      <w:r>
        <w:t xml:space="preserve"> </w:t>
      </w:r>
      <w:r>
        <w:t xml:space="preserve">Maintain 85%+ retention of recruited Aerospace Engineers in China Beijing after 2 years.</w:t>
      </w:r>
    </w:p>
    <w:bookmarkEnd w:id="29"/>
    <w:bookmarkStart w:id="30" w:name="conclusion-engineering-beijings-future"/>
    <w:p>
      <w:pPr>
        <w:pStyle w:val="Heading2"/>
      </w:pPr>
      <w:r>
        <w:t xml:space="preserve">Conclusion: Engineering Beijing's Future</w:t>
      </w:r>
    </w:p>
    <w:p>
      <w:pPr>
        <w:pStyle w:val="FirstParagraph"/>
      </w:pPr>
      <w:r>
        <w:t xml:space="preserve">This Marketing Plan transcends traditional recruitment—it’s a strategic investment in China’s aerospace dominance. By relentlessly positioning Beijing as the premier destination for the global Aerospace Engineer, we unlock talent that will accelerate China’s space program while delivering exceptional career outcomes. The plan leverages Beijing’s unparalleled infrastructure, government support, and cultural dynamism to create an irresistible value proposition. As China solidifies its role in the new era of space exploration, Aerospace Engineers choosing Beijing aren’t just accepting a job; they’re joining a national mission where their expertise directly shapes the future of human spaceflight. This Marketing Plan provides the roadmap to make Beijing the undisputed global capital for Aerospace Engineering talent in China.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Global Aerospace Engineers to China Beijing</dc:title>
  <dc:creator/>
  <dc:language>en</dc:language>
  <cp:keywords/>
  <dcterms:created xsi:type="dcterms:W3CDTF">2025-12-15T19:54:54Z</dcterms:created>
  <dcterms:modified xsi:type="dcterms:W3CDTF">2025-12-15T19:54:54Z</dcterms:modified>
</cp:coreProperties>
</file>

<file path=docProps/custom.xml><?xml version="1.0" encoding="utf-8"?>
<Properties xmlns="http://schemas.openxmlformats.org/officeDocument/2006/custom-properties" xmlns:vt="http://schemas.openxmlformats.org/officeDocument/2006/docPropsVTypes"/>
</file>