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Munich,</w:t>
      </w:r>
      <w:r>
        <w:t xml:space="preserve"> </w:t>
      </w:r>
      <w:r>
        <w:t xml:space="preserve">Germany</w:t>
      </w:r>
    </w:p>
    <w:bookmarkStart w:id="32" w:name="X9aeb7c4768c46b294c9fcf5a203692e02c89292"/>
    <w:p>
      <w:pPr>
        <w:pStyle w:val="Heading1"/>
      </w:pPr>
      <w:r>
        <w:t xml:space="preserve">Comprehensive Marketing Plan for Attracting Top Aerospace Engineers to Munich, Germany</w:t>
      </w:r>
    </w:p>
    <w:bookmarkStart w:id="20" w:name="executive-summary"/>
    <w:p>
      <w:pPr>
        <w:pStyle w:val="Heading2"/>
      </w:pPr>
      <w:r>
        <w:t xml:space="preserve">Executive Summary</w:t>
      </w:r>
    </w:p>
    <w:p>
      <w:pPr>
        <w:pStyle w:val="FirstParagraph"/>
      </w:pPr>
      <w:r>
        <w:t xml:space="preserve">This strategic marketing plan outlines targeted initiatives to position Munich as the premier destination for world-class Aerospace Engineers within Germany. As a global hub for aerospace innovation, Munich offers unparalleled opportunities at companies like Airbus, Siemens, and MBDA. Our goal is to attract 50 highly qualified Aerospace Engineers within 18 months through a regionally focused campaign emphasizing Munich's unique ecosystem, quality of life, and career growth potential in Germany's aerospace sector.</w:t>
      </w:r>
    </w:p>
    <w:bookmarkEnd w:id="20"/>
    <w:bookmarkStart w:id="21" w:name="X00581f16510457f0e7de5c06b006eb48cc55e40"/>
    <w:p>
      <w:pPr>
        <w:pStyle w:val="Heading2"/>
      </w:pPr>
      <w:r>
        <w:t xml:space="preserve">Market Analysis: Munich &amp; Germany's Aerospace Landscape</w:t>
      </w:r>
    </w:p>
    <w:p>
      <w:pPr>
        <w:pStyle w:val="FirstParagraph"/>
      </w:pPr>
      <w:r>
        <w:t xml:space="preserve">Munich serves as the nerve center of Germany's aerospace industry, home to 68% of the country's aerospace R&amp;D facilities and hosting Airbus' European headquarters. With over 13,000 aerospace professionals employed in Bavaria alone (Federal Statistical Office, 2023), Munich offers a dense talent pool and collaborative environment unlike any other city in Europe. The German government's €15 billion investment in the "Aerospace Strategy 2030" further accelerates demand for specialized Aerospace Engineers. However, competition from international hubs like Toulouse and Seattle necessitates a compelling local value proposition that highlights Munich's distinct advantages over generic "Germany" job postings.</w:t>
      </w:r>
    </w:p>
    <w:bookmarkEnd w:id="21"/>
    <w:bookmarkStart w:id="22" w:name="X90f9bf76bf266ccda3801d1594f83e69f306248"/>
    <w:p>
      <w:pPr>
        <w:pStyle w:val="Heading2"/>
      </w:pPr>
      <w:r>
        <w:t xml:space="preserve">Target Audience: The Premium Aerospace Engineer</w:t>
      </w:r>
    </w:p>
    <w:p>
      <w:pPr>
        <w:pStyle w:val="FirstParagraph"/>
      </w:pPr>
      <w:r>
        <w:t xml:space="preserve">We target senior-level Aerospace Engineers (5+ years experience) with expertise in:</w:t>
      </w:r>
    </w:p>
    <w:p>
      <w:pPr>
        <w:numPr>
          <w:ilvl w:val="0"/>
          <w:numId w:val="1001"/>
        </w:numPr>
        <w:pStyle w:val="Compact"/>
      </w:pPr>
      <w:r>
        <w:t xml:space="preserve">Aircraft systems design &amp; integration</w:t>
      </w:r>
    </w:p>
    <w:p>
      <w:pPr>
        <w:numPr>
          <w:ilvl w:val="0"/>
          <w:numId w:val="1001"/>
        </w:numPr>
        <w:pStyle w:val="Compact"/>
      </w:pPr>
      <w:r>
        <w:t xml:space="preserve">Aerospace materials engineering</w:t>
      </w:r>
    </w:p>
    <w:p>
      <w:pPr>
        <w:numPr>
          <w:ilvl w:val="0"/>
          <w:numId w:val="1001"/>
        </w:numPr>
        <w:pStyle w:val="Compact"/>
      </w:pPr>
      <w:r>
        <w:t xml:space="preserve">Avionics software development</w:t>
      </w:r>
    </w:p>
    <w:p>
      <w:pPr>
        <w:numPr>
          <w:ilvl w:val="0"/>
          <w:numId w:val="1001"/>
        </w:numPr>
        <w:pStyle w:val="Compact"/>
      </w:pPr>
      <w:r>
        <w:t xml:space="preserve">Sustainable propulsion technologies (e.g., hydrogen, electric)</w:t>
      </w:r>
    </w:p>
    <w:p>
      <w:pPr>
        <w:pStyle w:val="FirstParagraph"/>
      </w:pPr>
      <w:r>
        <w:t xml:space="preserve">These professionals prioritize:</w:t>
      </w:r>
    </w:p>
    <w:p>
      <w:pPr>
        <w:numPr>
          <w:ilvl w:val="0"/>
          <w:numId w:val="1002"/>
        </w:numPr>
        <w:pStyle w:val="Compact"/>
      </w:pPr>
      <w:r>
        <w:t xml:space="preserve">Leadership opportunities in cutting-edge projects</w:t>
      </w:r>
    </w:p>
    <w:p>
      <w:pPr>
        <w:numPr>
          <w:ilvl w:val="0"/>
          <w:numId w:val="1002"/>
        </w:numPr>
        <w:pStyle w:val="Compact"/>
      </w:pPr>
      <w:r>
        <w:t xml:space="preserve">Cultural compatibility with German engineering standards</w:t>
      </w:r>
    </w:p>
    <w:p>
      <w:pPr>
        <w:numPr>
          <w:ilvl w:val="0"/>
          <w:numId w:val="1002"/>
        </w:numPr>
        <w:pStyle w:val="Compact"/>
      </w:pPr>
      <w:r>
        <w:t xml:space="preserve">High quality of life in a cosmopolitan city with Alpine proximity</w:t>
      </w:r>
    </w:p>
    <w:p>
      <w:pPr>
        <w:numPr>
          <w:ilvl w:val="0"/>
          <w:numId w:val="1002"/>
        </w:numPr>
        <w:pStyle w:val="Compact"/>
      </w:pPr>
      <w:r>
        <w:t xml:space="preserve">Strong career progression pathways within Germany's aerospace ecosystem</w:t>
      </w:r>
    </w:p>
    <w:bookmarkEnd w:id="22"/>
    <w:bookmarkStart w:id="23" w:name="X13f531d8ddc3df627714480ad9c9d2f9ddafefb"/>
    <w:p>
      <w:pPr>
        <w:pStyle w:val="Heading2"/>
      </w:pPr>
      <w:r>
        <w:t xml:space="preserve">Unique Value Proposition: Why Munich, Germany?</w:t>
      </w:r>
    </w:p>
    <w:p>
      <w:pPr>
        <w:pStyle w:val="FirstParagraph"/>
      </w:pPr>
      <w:r>
        <w:t xml:space="preserve">Beyond generic "Germany" advantages, our campaign emphasizes Munich-specific differentiators:</w:t>
      </w:r>
    </w:p>
    <w:p>
      <w:pPr>
        <w:numPr>
          <w:ilvl w:val="0"/>
          <w:numId w:val="1003"/>
        </w:numPr>
        <w:pStyle w:val="Compact"/>
      </w:pPr>
      <w:r>
        <w:rPr>
          <w:bCs/>
          <w:b/>
        </w:rPr>
        <w:t xml:space="preserve">Strategic Innovation Hub:</w:t>
      </w:r>
      <w:r>
        <w:t xml:space="preserve"> </w:t>
      </w:r>
      <w:r>
        <w:t xml:space="preserve">Proximity to Airbus' main German operations (Finkenwerder &amp; Munich), BMW's aerospace division, and the renowned German Aerospace Center (DLR) campus.</w:t>
      </w:r>
    </w:p>
    <w:p>
      <w:pPr>
        <w:numPr>
          <w:ilvl w:val="0"/>
          <w:numId w:val="1003"/>
        </w:numPr>
        <w:pStyle w:val="Compact"/>
      </w:pPr>
      <w:r>
        <w:rPr>
          <w:bCs/>
          <w:b/>
        </w:rPr>
        <w:t xml:space="preserve">Cultural Synergy:</w:t>
      </w:r>
      <w:r>
        <w:t xml:space="preserve"> </w:t>
      </w:r>
      <w:r>
        <w:t xml:space="preserve">Munich's blend of precision engineering culture and Bavarian hospitality creates an ideal work-life balance rarely found in other aerospace cities.</w:t>
      </w:r>
    </w:p>
    <w:p>
      <w:pPr>
        <w:numPr>
          <w:ilvl w:val="0"/>
          <w:numId w:val="1003"/>
        </w:numPr>
        <w:pStyle w:val="Compact"/>
      </w:pPr>
      <w:r>
        <w:rPr>
          <w:bCs/>
          <w:b/>
        </w:rPr>
        <w:t xml:space="preserve">Sustainability Leadership:</w:t>
      </w:r>
      <w:r>
        <w:t xml:space="preserve"> </w:t>
      </w:r>
      <w:r>
        <w:t xml:space="preserve">Germany's top position in European green aviation R&amp;D (42% of EU projects) with Munich-based initiatives like the "Hydrogen Aerospace Campus" at Munich Airport.</w:t>
      </w:r>
    </w:p>
    <w:p>
      <w:pPr>
        <w:numPr>
          <w:ilvl w:val="0"/>
          <w:numId w:val="1003"/>
        </w:numPr>
        <w:pStyle w:val="Compact"/>
      </w:pPr>
      <w:r>
        <w:rPr>
          <w:bCs/>
          <w:b/>
        </w:rPr>
        <w:t xml:space="preserve">Tax Advantages:</w:t>
      </w:r>
      <w:r>
        <w:t xml:space="preserve"> </w:t>
      </w:r>
      <w:r>
        <w:t xml:space="preserve">30% tax-free allowance for international engineers relocating to Munich under Germany's "Expatriate Tax Relief" policy.</w:t>
      </w:r>
    </w:p>
    <w:bookmarkEnd w:id="23"/>
    <w:bookmarkStart w:id="27" w:name="marketing-strategies-tactics"/>
    <w:p>
      <w:pPr>
        <w:pStyle w:val="Heading2"/>
      </w:pPr>
      <w:r>
        <w:t xml:space="preserve">Marketing Strategies &amp; Tactics</w:t>
      </w:r>
    </w:p>
    <w:bookmarkStart w:id="24" w:name="Xb0b9d4beb7f4d493e4b7cec288ea173a647b406"/>
    <w:p>
      <w:pPr>
        <w:pStyle w:val="Heading3"/>
      </w:pPr>
      <w:r>
        <w:t xml:space="preserve">1. Hyper-Localized Digital Campaigns (Germany Munich Focus)</w:t>
      </w:r>
    </w:p>
    <w:p>
      <w:pPr>
        <w:pStyle w:val="FirstParagraph"/>
      </w:pPr>
      <w:r>
        <w:t xml:space="preserve">We'll deploy geo-fenced LinkedIn and Google Ads targeting job boards with "Munich" in search terms, using content like:</w:t>
      </w:r>
    </w:p>
    <w:p>
      <w:pPr>
        <w:numPr>
          <w:ilvl w:val="0"/>
          <w:numId w:val="1004"/>
        </w:numPr>
        <w:pStyle w:val="Compact"/>
      </w:pPr>
      <w:r>
        <w:t xml:space="preserve">"How Munich's Aerospace Ecosystem Powers Europe's Green Flight Revolution" (Blog Series)</w:t>
      </w:r>
    </w:p>
    <w:p>
      <w:pPr>
        <w:numPr>
          <w:ilvl w:val="0"/>
          <w:numId w:val="1004"/>
        </w:numPr>
        <w:pStyle w:val="Compact"/>
      </w:pPr>
      <w:r>
        <w:t xml:space="preserve">Virtual tours of Airbus Munich R&amp;D facilities with engineer testimonials</w:t>
      </w:r>
    </w:p>
    <w:p>
      <w:pPr>
        <w:numPr>
          <w:ilvl w:val="0"/>
          <w:numId w:val="1004"/>
        </w:numPr>
        <w:pStyle w:val="Compact"/>
      </w:pPr>
      <w:r>
        <w:t xml:space="preserve">Comparison: Munich vs. Other German Cities for Aerospace Careers</w:t>
      </w:r>
    </w:p>
    <w:bookmarkEnd w:id="24"/>
    <w:bookmarkStart w:id="25" w:name="X73c0d49d0dc69902e34a9a2a16b4f6128c79105"/>
    <w:p>
      <w:pPr>
        <w:pStyle w:val="Heading3"/>
      </w:pPr>
      <w:r>
        <w:t xml:space="preserve">2. Strategic Partnerships with Local Institutions</w:t>
      </w:r>
    </w:p>
    <w:p>
      <w:pPr>
        <w:pStyle w:val="FirstParagraph"/>
      </w:pPr>
      <w:r>
        <w:t xml:space="preserve">Collaborating directly with:</w:t>
      </w:r>
    </w:p>
    <w:p>
      <w:pPr>
        <w:numPr>
          <w:ilvl w:val="0"/>
          <w:numId w:val="1005"/>
        </w:numPr>
        <w:pStyle w:val="Compact"/>
      </w:pPr>
      <w:r>
        <w:t xml:space="preserve">Munich University of Applied Sciences (Fachhochschule München) – Exclusive internship-to-hire program for graduates</w:t>
      </w:r>
    </w:p>
    <w:p>
      <w:pPr>
        <w:numPr>
          <w:ilvl w:val="0"/>
          <w:numId w:val="1005"/>
        </w:numPr>
        <w:pStyle w:val="Compact"/>
      </w:pPr>
      <w:r>
        <w:t xml:space="preserve">Bavarian Aerospace Cluster (BAM) – Co-hosted industry roundtables on "Munich's Hydrogen Aviation Pathway"</w:t>
      </w:r>
    </w:p>
    <w:p>
      <w:pPr>
        <w:numPr>
          <w:ilvl w:val="0"/>
          <w:numId w:val="1005"/>
        </w:numPr>
        <w:pStyle w:val="Compact"/>
      </w:pPr>
      <w:r>
        <w:t xml:space="preserve">German Aerospace Center (DLR) Munich Office – Joint research project announcements</w:t>
      </w:r>
    </w:p>
    <w:bookmarkEnd w:id="25"/>
    <w:bookmarkStart w:id="26" w:name="employer-brand-immersion-events"/>
    <w:p>
      <w:pPr>
        <w:pStyle w:val="Heading3"/>
      </w:pPr>
      <w:r>
        <w:t xml:space="preserve">3. Employer Brand Immersion Events</w:t>
      </w:r>
    </w:p>
    <w:p>
      <w:pPr>
        <w:pStyle w:val="FirstParagraph"/>
      </w:pPr>
      <w:r>
        <w:t xml:space="preserve">Hosting targeted events in Munich:</w:t>
      </w:r>
    </w:p>
    <w:p>
      <w:pPr>
        <w:numPr>
          <w:ilvl w:val="0"/>
          <w:numId w:val="1006"/>
        </w:numPr>
        <w:pStyle w:val="Compact"/>
      </w:pPr>
      <w:r>
        <w:t xml:space="preserve">"Munich Aerospace Night" at the BMW Welt: Live demos of sustainable propulsion tech with hiring managers</w:t>
      </w:r>
    </w:p>
    <w:p>
      <w:pPr>
        <w:numPr>
          <w:ilvl w:val="0"/>
          <w:numId w:val="1006"/>
        </w:numPr>
        <w:pStyle w:val="Compact"/>
      </w:pPr>
      <w:r>
        <w:t xml:space="preserve">Alpine retreat for top candidates: 48-hour experience combining engineering site tours (e.g., Airbus Friedrichshafen) and Bavarian cultural immersion</w:t>
      </w:r>
    </w:p>
    <w:p>
      <w:pPr>
        <w:pStyle w:val="FirstParagraph"/>
      </w:pPr>
      <w:r>
        <w:t xml:space="preserve">4. Germany-Specific Relocation Support</w:t>
      </w:r>
    </w:p>
    <w:p>
      <w:pPr>
        <w:pStyle w:val="BodyText"/>
      </w:pPr>
      <w:r>
        <w:t xml:space="preserve">Differentiating through Munich-focused relocation services:</w:t>
      </w:r>
    </w:p>
    <w:p>
      <w:pPr>
        <w:numPr>
          <w:ilvl w:val="0"/>
          <w:numId w:val="1007"/>
        </w:numPr>
        <w:pStyle w:val="Compact"/>
      </w:pPr>
      <w:r>
        <w:t xml:space="preserve">Munich-specific visa assistance (Bavaria's "Fast-Track" work permit process)</w:t>
      </w:r>
    </w:p>
    <w:p>
      <w:pPr>
        <w:numPr>
          <w:ilvl w:val="0"/>
          <w:numId w:val="1007"/>
        </w:numPr>
        <w:pStyle w:val="Compact"/>
      </w:pPr>
      <w:r>
        <w:t xml:space="preserve">Partnering with local real estate agents for apartment viewings in preferred districts (Schwabing, Maxvorstadt)</w:t>
      </w:r>
    </w:p>
    <w:p>
      <w:pPr>
        <w:numPr>
          <w:ilvl w:val="0"/>
          <w:numId w:val="1007"/>
        </w:numPr>
        <w:pStyle w:val="Compact"/>
      </w:pPr>
      <w:r>
        <w:t xml:space="preserve">Cultural onboarding: German engineering standards workshop + Bavarian dialect introduction</w:t>
      </w:r>
    </w:p>
    <w:bookmarkEnd w:id="26"/>
    <w:bookmarkEnd w:id="27"/>
    <w:bookmarkStart w:id="28" w:name="budget-allocation-total-185000"/>
    <w:p>
      <w:pPr>
        <w:pStyle w:val="Heading2"/>
      </w:pPr>
      <w:r>
        <w:t xml:space="preserve">Budget Allocation (Total: €185,000)</w:t>
      </w:r>
    </w:p>
    <w:p>
      <w:pPr>
        <w:pStyle w:val="FirstParagraph"/>
      </w:pPr>
      <w:r>
        <w:t xml:space="preserve">Initiative</w:t>
      </w:r>
    </w:p>
    <w:p>
      <w:pPr>
        <w:pStyle w:val="BodyText"/>
      </w:pPr>
      <w:r>
        <w:t xml:space="preserve">Allocation</w:t>
      </w:r>
    </w:p>
    <w:p>
      <w:pPr>
        <w:pStyle w:val="BodyText"/>
      </w:pPr>
      <w:r>
        <w:t xml:space="preserve">Rationale</w:t>
      </w:r>
    </w:p>
    <w:p>
      <w:pPr>
        <w:pStyle w:val="BodyText"/>
      </w:pPr>
      <w:r>
        <w:t xml:space="preserve">Digital Targeting (Geo-Fenced Ads)</w:t>
      </w:r>
    </w:p>
    <w:p>
      <w:pPr>
        <w:pStyle w:val="BodyText"/>
      </w:pPr>
      <w:r>
        <w:t xml:space="preserve">€45,000</w:t>
      </w:r>
    </w:p>
    <w:p>
      <w:pPr>
        <w:pStyle w:val="BodyText"/>
      </w:pPr>
      <w:r>
        <w:t xml:space="preserve">Munich-centric digital footprint targeting high-intent candidates in Germany's aerospace zone.</w:t>
      </w:r>
    </w:p>
    <w:p>
      <w:pPr>
        <w:pStyle w:val="BodyText"/>
      </w:pPr>
      <w:r>
        <w:t xml:space="preserve">Institutional Partnerships</w:t>
      </w:r>
    </w:p>
    <w:p>
      <w:pPr>
        <w:pStyle w:val="BodyText"/>
      </w:pPr>
      <w:r>
        <w:t xml:space="preserve">€50,000</w:t>
      </w:r>
    </w:p>
    <w:p>
      <w:pPr>
        <w:pStyle w:val="BodyText"/>
      </w:pPr>
      <w:r>
        <w:t xml:space="preserve">Credibility through Munich's academic/industry leaders.</w:t>
      </w:r>
    </w:p>
    <w:p>
      <w:pPr>
        <w:pStyle w:val="BodyText"/>
      </w:pPr>
      <w:r>
        <w:t xml:space="preserve">Event Hosting (Munich Events)</w:t>
      </w:r>
    </w:p>
    <w:p>
      <w:pPr>
        <w:pStyle w:val="BodyText"/>
      </w:pPr>
      <w:r>
        <w:t xml:space="preserve">€65,000</w:t>
      </w:r>
    </w:p>
    <w:p>
      <w:pPr>
        <w:pStyle w:val="BodyText"/>
      </w:pPr>
      <w:r>
        <w:t xml:space="preserve">Leveraging Munich's infrastructure for immersive experiences.</w:t>
      </w:r>
    </w:p>
    <w:p>
      <w:pPr>
        <w:pStyle w:val="BodyText"/>
      </w:pPr>
      <w:r>
        <w:t xml:space="preserve">Relocation Program</w:t>
      </w:r>
    </w:p>
    <w:p>
      <w:pPr>
        <w:pStyle w:val="BodyText"/>
      </w:pPr>
      <w:r>
        <w:t xml:space="preserve">€25,000</w:t>
      </w:r>
    </w:p>
    <w:p>
      <w:pPr>
        <w:pStyle w:val="BodyText"/>
      </w:pPr>
      <w:r>
        <w:t xml:space="preserve">Addressing Germany-specific mobility barriers for international engineers.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Munich-focused digital campaigns; secure partnership agreements with DLR and BAM.</w:t>
      </w:r>
      <w:r>
        <w:br/>
      </w:r>
      <w:r>
        <w:rPr>
          <w:bCs/>
          <w:b/>
        </w:rPr>
        <w:t xml:space="preserve">Months 4-6:</w:t>
      </w:r>
      <w:r>
        <w:t xml:space="preserve"> </w:t>
      </w:r>
      <w:r>
        <w:t xml:space="preserve">Host first "Munich Aerospace Night" event; deploy relocation support toolkit for German visa processing.</w:t>
      </w:r>
      <w:r>
        <w:br/>
      </w:r>
      <w:r>
        <w:rPr>
          <w:bCs/>
          <w:b/>
        </w:rPr>
        <w:t xml:space="preserve">Months 7-12:</w:t>
      </w:r>
      <w:r>
        <w:t xml:space="preserve"> </w:t>
      </w:r>
      <w:r>
        <w:t xml:space="preserve">Scale virtual tours using Munich's aerospace infrastructure; launch alumni referral program for current Munich-based engineers.</w:t>
      </w:r>
      <w:r>
        <w:br/>
      </w:r>
      <w:r>
        <w:rPr>
          <w:bCs/>
          <w:b/>
        </w:rPr>
        <w:t xml:space="preserve">Months 13-18:</w:t>
      </w:r>
      <w:r>
        <w:t xml:space="preserve"> </w:t>
      </w:r>
      <w:r>
        <w:t xml:space="preserve">Measure retention rates and refine campaign based on Munich-specific feedback.</w:t>
      </w:r>
    </w:p>
    <w:bookmarkEnd w:id="29"/>
    <w:bookmarkStart w:id="30" w:name="evaluation-metrics"/>
    <w:p>
      <w:pPr>
        <w:pStyle w:val="Heading2"/>
      </w:pPr>
      <w:r>
        <w:t xml:space="preserve">Evaluation Metrics</w:t>
      </w:r>
    </w:p>
    <w:p>
      <w:pPr>
        <w:pStyle w:val="FirstParagraph"/>
      </w:pPr>
      <w:r>
        <w:t xml:space="preserve">We'll track success through Germany-specific KPIs:</w:t>
      </w:r>
    </w:p>
    <w:p>
      <w:pPr>
        <w:numPr>
          <w:ilvl w:val="0"/>
          <w:numId w:val="1008"/>
        </w:numPr>
        <w:pStyle w:val="Compact"/>
      </w:pPr>
      <w:r>
        <w:t xml:space="preserve">Munich-relevant application rate: Target 35% increase over generic German campaigns</w:t>
      </w:r>
    </w:p>
    <w:p>
      <w:pPr>
        <w:numPr>
          <w:ilvl w:val="0"/>
          <w:numId w:val="1008"/>
        </w:numPr>
        <w:pStyle w:val="Compact"/>
      </w:pPr>
      <w:r>
        <w:t xml:space="preserve">Relocation conversion rate in Munich: Target &gt;80% of interviewed candidates accepting offers</w:t>
      </w:r>
    </w:p>
    <w:p>
      <w:pPr>
        <w:numPr>
          <w:ilvl w:val="0"/>
          <w:numId w:val="1008"/>
        </w:numPr>
        <w:pStyle w:val="Compact"/>
      </w:pPr>
      <w:r>
        <w:t xml:space="preserve">Social sentiment analysis in Munich engineering communities (target: +25% positive mentions)</w:t>
      </w:r>
    </w:p>
    <w:p>
      <w:pPr>
        <w:numPr>
          <w:ilvl w:val="0"/>
          <w:numId w:val="1008"/>
        </w:numPr>
        <w:pStyle w:val="Compact"/>
      </w:pPr>
      <w:r>
        <w:t xml:space="preserve">Talent retention at 12 months: Target 95% for engineers hired through this plan</w:t>
      </w:r>
    </w:p>
    <w:bookmarkEnd w:id="30"/>
    <w:bookmarkStart w:id="31" w:name="conclusion-the-munich-advantage"/>
    <w:p>
      <w:pPr>
        <w:pStyle w:val="Heading2"/>
      </w:pPr>
      <w:r>
        <w:t xml:space="preserve">Conclusion: The Munich Advantage</w:t>
      </w:r>
    </w:p>
    <w:p>
      <w:pPr>
        <w:pStyle w:val="FirstParagraph"/>
      </w:pPr>
      <w:r>
        <w:t xml:space="preserve">This Marketing Plan transforms abstract "Germany" job opportunities into a compelling Munich-specific proposition. By leveraging the city's unique aerospace ecosystem, cultural identity, and strategic location within Germany, we position our employer as the destination of choice for elite Aerospace Engineers seeking meaningful impact in Europe's most advanced aerospace hub. The plan ensures every recruitment touchpoint reinforces why Munich—not just Germany—is where tomorrow's aviation breakthroughs are engineered.</w:t>
      </w:r>
    </w:p>
    <w:p>
      <w:pPr>
        <w:pStyle w:val="BodyText"/>
      </w:pPr>
      <w:r>
        <w:rPr>
          <w:iCs/>
          <w:i/>
        </w:rPr>
        <w:t xml:space="preserve">This Marketing Plan is specifically designed to attract Aerospace Engineers to Munich, Germany, capitalizing on the city's unparalleled position within Europe's aerospace innovation network. All initiatives are tailored to resonate with engineers seeking a career at the heart of Germany's aviation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Munich, Germany</dc:title>
  <dc:creator/>
  <dc:language>en</dc:language>
  <cp:keywords/>
  <dcterms:created xsi:type="dcterms:W3CDTF">2026-07-19T21:01:19Z</dcterms:created>
  <dcterms:modified xsi:type="dcterms:W3CDTF">2026-07-19T21:01:19Z</dcterms:modified>
</cp:coreProperties>
</file>

<file path=docProps/custom.xml><?xml version="1.0" encoding="utf-8"?>
<Properties xmlns="http://schemas.openxmlformats.org/officeDocument/2006/custom-properties" xmlns:vt="http://schemas.openxmlformats.org/officeDocument/2006/docPropsVTypes"/>
</file>